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9A" w:rsidRDefault="00E6139A" w:rsidP="00E6139A">
      <w:pPr>
        <w:jc w:val="center"/>
      </w:pPr>
      <w:r>
        <w:rPr>
          <w:noProof/>
          <w:lang w:val="en-CA" w:eastAsia="en-CA"/>
        </w:rPr>
        <w:drawing>
          <wp:inline distT="0" distB="0" distL="0" distR="0">
            <wp:extent cx="5524500" cy="1302543"/>
            <wp:effectExtent l="0" t="0" r="0" b="0"/>
            <wp:docPr id="1" name="Picture 0" descr="MISHTFinalLarge[4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HTFinalLarge[469].png"/>
                    <pic:cNvPicPr/>
                  </pic:nvPicPr>
                  <pic:blipFill>
                    <a:blip r:embed="rId5" cstate="print"/>
                    <a:stretch>
                      <a:fillRect/>
                    </a:stretch>
                  </pic:blipFill>
                  <pic:spPr>
                    <a:xfrm>
                      <a:off x="0" y="0"/>
                      <a:ext cx="5541731" cy="1306606"/>
                    </a:xfrm>
                    <a:prstGeom prst="rect">
                      <a:avLst/>
                    </a:prstGeom>
                  </pic:spPr>
                </pic:pic>
              </a:graphicData>
            </a:graphic>
          </wp:inline>
        </w:drawing>
      </w:r>
    </w:p>
    <w:p w:rsidR="00E6139A" w:rsidRDefault="00E6139A"/>
    <w:p w:rsidR="00E6139A" w:rsidRPr="00BE3016" w:rsidRDefault="00E6139A" w:rsidP="00E6139A">
      <w:pPr>
        <w:jc w:val="center"/>
        <w:rPr>
          <w:b/>
          <w:sz w:val="36"/>
          <w:szCs w:val="36"/>
        </w:rPr>
      </w:pPr>
      <w:r w:rsidRPr="00BE3016">
        <w:rPr>
          <w:b/>
          <w:sz w:val="36"/>
          <w:szCs w:val="36"/>
        </w:rPr>
        <w:t>“Specific” Soft Tissue Mobilization of the Upper Extremity</w:t>
      </w:r>
    </w:p>
    <w:p w:rsidR="00E6139A" w:rsidRPr="005D27AC" w:rsidRDefault="00E6139A" w:rsidP="00E6139A">
      <w:pPr>
        <w:jc w:val="center"/>
        <w:rPr>
          <w:rStyle w:val="Emphasis"/>
          <w:color w:val="000000" w:themeColor="text1"/>
          <w:sz w:val="28"/>
          <w:szCs w:val="28"/>
        </w:rPr>
      </w:pPr>
      <w:r w:rsidRPr="005D27AC">
        <w:rPr>
          <w:b/>
          <w:sz w:val="28"/>
          <w:szCs w:val="28"/>
        </w:rPr>
        <w:t xml:space="preserve">Presented by: </w:t>
      </w:r>
      <w:r w:rsidRPr="00776D1E">
        <w:rPr>
          <w:rStyle w:val="Emphasis"/>
          <w:b/>
          <w:color w:val="000000" w:themeColor="text1"/>
          <w:sz w:val="28"/>
          <w:szCs w:val="28"/>
        </w:rPr>
        <w:t xml:space="preserve">Mike </w:t>
      </w:r>
      <w:proofErr w:type="spellStart"/>
      <w:r w:rsidRPr="00776D1E">
        <w:rPr>
          <w:rStyle w:val="Emphasis"/>
          <w:b/>
          <w:color w:val="000000" w:themeColor="text1"/>
          <w:sz w:val="28"/>
          <w:szCs w:val="28"/>
        </w:rPr>
        <w:t>Cricchio</w:t>
      </w:r>
      <w:proofErr w:type="spellEnd"/>
      <w:r w:rsidRPr="00776D1E">
        <w:rPr>
          <w:rStyle w:val="Emphasis"/>
          <w:b/>
          <w:color w:val="000000" w:themeColor="text1"/>
          <w:sz w:val="28"/>
          <w:szCs w:val="28"/>
        </w:rPr>
        <w:t>, MBA, OT/L, CHT</w:t>
      </w:r>
    </w:p>
    <w:p w:rsidR="00E6139A" w:rsidRPr="00E6139A" w:rsidRDefault="00E6139A" w:rsidP="00E6139A">
      <w:pPr>
        <w:jc w:val="both"/>
        <w:rPr>
          <w:rStyle w:val="Emphasis"/>
          <w:color w:val="000000" w:themeColor="text1"/>
          <w:sz w:val="32"/>
          <w:szCs w:val="32"/>
        </w:rPr>
      </w:pPr>
    </w:p>
    <w:p w:rsidR="00E6139A" w:rsidRPr="00BE3016" w:rsidRDefault="00E6139A" w:rsidP="001413AB">
      <w:pPr>
        <w:rPr>
          <w:sz w:val="28"/>
          <w:szCs w:val="28"/>
        </w:rPr>
      </w:pPr>
      <w:r w:rsidRPr="00BE3016">
        <w:rPr>
          <w:b/>
          <w:sz w:val="28"/>
          <w:szCs w:val="28"/>
          <w:u w:val="single"/>
        </w:rPr>
        <w:t>Dates</w:t>
      </w:r>
      <w:proofErr w:type="gramStart"/>
      <w:r w:rsidRPr="00BE3016">
        <w:rPr>
          <w:b/>
          <w:sz w:val="28"/>
          <w:szCs w:val="28"/>
          <w:u w:val="single"/>
        </w:rPr>
        <w:t>:</w:t>
      </w:r>
      <w:r w:rsidR="00776D1E" w:rsidRPr="00BE3016">
        <w:rPr>
          <w:b/>
          <w:sz w:val="28"/>
          <w:szCs w:val="28"/>
        </w:rPr>
        <w:t>Friday</w:t>
      </w:r>
      <w:proofErr w:type="gramEnd"/>
      <w:r w:rsidR="00776D1E" w:rsidRPr="00BE3016">
        <w:rPr>
          <w:b/>
          <w:sz w:val="28"/>
          <w:szCs w:val="28"/>
        </w:rPr>
        <w:t xml:space="preserve">, </w:t>
      </w:r>
      <w:r w:rsidRPr="00BE3016">
        <w:rPr>
          <w:b/>
          <w:sz w:val="28"/>
          <w:szCs w:val="28"/>
        </w:rPr>
        <w:t>September 27 &amp;</w:t>
      </w:r>
      <w:r w:rsidR="00776D1E" w:rsidRPr="00BE3016">
        <w:rPr>
          <w:b/>
          <w:sz w:val="28"/>
          <w:szCs w:val="28"/>
        </w:rPr>
        <w:t xml:space="preserve"> Saturday, September</w:t>
      </w:r>
      <w:r w:rsidRPr="00BE3016">
        <w:rPr>
          <w:b/>
          <w:sz w:val="28"/>
          <w:szCs w:val="28"/>
        </w:rPr>
        <w:t xml:space="preserve"> 28, 2019</w:t>
      </w:r>
      <w:r w:rsidR="001413AB" w:rsidRPr="00BE3016">
        <w:rPr>
          <w:b/>
          <w:sz w:val="28"/>
          <w:szCs w:val="28"/>
        </w:rPr>
        <w:t xml:space="preserve"> (lunch provided Friday)</w:t>
      </w:r>
    </w:p>
    <w:p w:rsidR="00E6139A" w:rsidRPr="00BE3016" w:rsidRDefault="00E6139A" w:rsidP="00012468">
      <w:pPr>
        <w:rPr>
          <w:b/>
          <w:sz w:val="28"/>
          <w:szCs w:val="28"/>
        </w:rPr>
      </w:pPr>
      <w:r w:rsidRPr="00BE3016">
        <w:rPr>
          <w:b/>
          <w:sz w:val="28"/>
          <w:szCs w:val="28"/>
          <w:u w:val="single"/>
        </w:rPr>
        <w:t>Time:</w:t>
      </w:r>
      <w:r w:rsidR="00976824" w:rsidRPr="00BE3016">
        <w:rPr>
          <w:b/>
          <w:sz w:val="28"/>
          <w:szCs w:val="28"/>
        </w:rPr>
        <w:t xml:space="preserve">  8:00 – 5:00 Friday &amp; 8:00- 12:00 Saturday. Registration opens @ 7:30</w:t>
      </w:r>
    </w:p>
    <w:p w:rsidR="00E6139A" w:rsidRDefault="00E6139A" w:rsidP="00012468">
      <w:pPr>
        <w:rPr>
          <w:rFonts w:cstheme="minorHAnsi"/>
          <w:b/>
          <w:color w:val="222222"/>
          <w:sz w:val="28"/>
          <w:szCs w:val="28"/>
          <w:shd w:val="clear" w:color="auto" w:fill="FFFFFF"/>
        </w:rPr>
      </w:pPr>
      <w:r w:rsidRPr="00BE3016">
        <w:rPr>
          <w:b/>
          <w:sz w:val="28"/>
          <w:szCs w:val="28"/>
          <w:u w:val="single"/>
        </w:rPr>
        <w:t>Location</w:t>
      </w:r>
      <w:r w:rsidRPr="00BE3016">
        <w:rPr>
          <w:sz w:val="28"/>
          <w:szCs w:val="28"/>
        </w:rPr>
        <w:t>:</w:t>
      </w:r>
      <w:r w:rsidR="00BE3016">
        <w:rPr>
          <w:sz w:val="28"/>
          <w:szCs w:val="28"/>
        </w:rPr>
        <w:t xml:space="preserve"> </w:t>
      </w:r>
      <w:r w:rsidR="00976824" w:rsidRPr="00BE3016">
        <w:rPr>
          <w:b/>
          <w:sz w:val="28"/>
          <w:szCs w:val="28"/>
        </w:rPr>
        <w:t>USA Arena</w:t>
      </w:r>
      <w:proofErr w:type="gramStart"/>
      <w:r w:rsidR="00976824" w:rsidRPr="00BE3016">
        <w:rPr>
          <w:b/>
          <w:sz w:val="28"/>
          <w:szCs w:val="28"/>
        </w:rPr>
        <w:t>,</w:t>
      </w:r>
      <w:r w:rsidR="00A5771C" w:rsidRPr="00BE3016">
        <w:rPr>
          <w:rFonts w:cstheme="minorHAnsi"/>
          <w:b/>
          <w:color w:val="222222"/>
          <w:sz w:val="28"/>
          <w:szCs w:val="28"/>
          <w:shd w:val="clear" w:color="auto" w:fill="FFFFFF"/>
        </w:rPr>
        <w:t>14900</w:t>
      </w:r>
      <w:proofErr w:type="gramEnd"/>
      <w:r w:rsidR="00A5771C" w:rsidRPr="00BE3016">
        <w:rPr>
          <w:rFonts w:cstheme="minorHAnsi"/>
          <w:b/>
          <w:color w:val="222222"/>
          <w:sz w:val="28"/>
          <w:szCs w:val="28"/>
          <w:shd w:val="clear" w:color="auto" w:fill="FFFFFF"/>
        </w:rPr>
        <w:t xml:space="preserve"> North Beck Road, Plymouth, MI 48170</w:t>
      </w:r>
    </w:p>
    <w:p w:rsidR="00BE3016" w:rsidRPr="00BE3016" w:rsidRDefault="00BE3016" w:rsidP="00012468">
      <w:pPr>
        <w:rPr>
          <w:rFonts w:cstheme="minorHAnsi"/>
          <w:sz w:val="28"/>
          <w:szCs w:val="28"/>
        </w:rPr>
      </w:pPr>
    </w:p>
    <w:p w:rsidR="00E6139A" w:rsidRDefault="00E6139A" w:rsidP="00012468"/>
    <w:tbl>
      <w:tblPr>
        <w:tblStyle w:val="TableGrid"/>
        <w:tblW w:w="0" w:type="auto"/>
        <w:tblLook w:val="04A0"/>
      </w:tblPr>
      <w:tblGrid>
        <w:gridCol w:w="5920"/>
        <w:gridCol w:w="3656"/>
      </w:tblGrid>
      <w:tr w:rsidR="00E6139A" w:rsidTr="00E6139A">
        <w:tc>
          <w:tcPr>
            <w:tcW w:w="5920" w:type="dxa"/>
          </w:tcPr>
          <w:p w:rsidR="00E6139A" w:rsidRPr="00BE3016" w:rsidRDefault="00E6139A" w:rsidP="00012468">
            <w:pPr>
              <w:rPr>
                <w:sz w:val="28"/>
                <w:szCs w:val="28"/>
              </w:rPr>
            </w:pPr>
            <w:proofErr w:type="spellStart"/>
            <w:r w:rsidRPr="00BE3016">
              <w:rPr>
                <w:rFonts w:ascii="TimesNewRomanPS-BoldMT" w:cs="TimesNewRomanPS-BoldMT"/>
                <w:b/>
                <w:bCs/>
                <w:color w:val="000000"/>
                <w:sz w:val="28"/>
                <w:szCs w:val="28"/>
                <w:lang w:val="en-CA"/>
              </w:rPr>
              <w:t>MiOTA</w:t>
            </w:r>
            <w:proofErr w:type="spellEnd"/>
            <w:r w:rsidRPr="00BE3016">
              <w:rPr>
                <w:rFonts w:ascii="TimesNewRomanPS-BoldMT" w:cs="TimesNewRomanPS-BoldMT"/>
                <w:b/>
                <w:bCs/>
                <w:color w:val="000000"/>
                <w:sz w:val="28"/>
                <w:szCs w:val="28"/>
                <w:lang w:val="en-CA"/>
              </w:rPr>
              <w:t>/MPTA/ASHT members/students</w:t>
            </w:r>
          </w:p>
        </w:tc>
        <w:tc>
          <w:tcPr>
            <w:tcW w:w="3656" w:type="dxa"/>
          </w:tcPr>
          <w:p w:rsidR="00E6139A" w:rsidRPr="00BE3016" w:rsidRDefault="00976824" w:rsidP="00012468">
            <w:pPr>
              <w:rPr>
                <w:b/>
                <w:sz w:val="28"/>
                <w:szCs w:val="28"/>
              </w:rPr>
            </w:pPr>
            <w:r w:rsidRPr="00BE3016">
              <w:rPr>
                <w:b/>
                <w:sz w:val="28"/>
                <w:szCs w:val="28"/>
              </w:rPr>
              <w:t>$250</w:t>
            </w:r>
          </w:p>
        </w:tc>
      </w:tr>
      <w:tr w:rsidR="00E6139A" w:rsidTr="00012468">
        <w:trPr>
          <w:trHeight w:val="80"/>
        </w:trPr>
        <w:tc>
          <w:tcPr>
            <w:tcW w:w="5920" w:type="dxa"/>
          </w:tcPr>
          <w:p w:rsidR="00E6139A" w:rsidRPr="00BE3016" w:rsidRDefault="00E6139A" w:rsidP="00012468">
            <w:pPr>
              <w:rPr>
                <w:sz w:val="28"/>
                <w:szCs w:val="28"/>
              </w:rPr>
            </w:pPr>
            <w:proofErr w:type="spellStart"/>
            <w:r w:rsidRPr="00BE3016">
              <w:rPr>
                <w:rFonts w:ascii="TimesNewRomanPS-BoldMT" w:cs="TimesNewRomanPS-BoldMT"/>
                <w:b/>
                <w:bCs/>
                <w:color w:val="000000"/>
                <w:sz w:val="28"/>
                <w:szCs w:val="28"/>
                <w:lang w:val="en-CA"/>
              </w:rPr>
              <w:t>NonMembers</w:t>
            </w:r>
            <w:proofErr w:type="spellEnd"/>
          </w:p>
        </w:tc>
        <w:tc>
          <w:tcPr>
            <w:tcW w:w="3656" w:type="dxa"/>
          </w:tcPr>
          <w:p w:rsidR="00E6139A" w:rsidRPr="00BE3016" w:rsidRDefault="00976824" w:rsidP="00012468">
            <w:pPr>
              <w:rPr>
                <w:b/>
                <w:sz w:val="28"/>
                <w:szCs w:val="28"/>
              </w:rPr>
            </w:pPr>
            <w:r w:rsidRPr="00BE3016">
              <w:rPr>
                <w:b/>
                <w:sz w:val="28"/>
                <w:szCs w:val="28"/>
              </w:rPr>
              <w:t>$275</w:t>
            </w:r>
          </w:p>
        </w:tc>
      </w:tr>
      <w:tr w:rsidR="00E6139A" w:rsidTr="00E6139A">
        <w:tc>
          <w:tcPr>
            <w:tcW w:w="5920" w:type="dxa"/>
          </w:tcPr>
          <w:p w:rsidR="00E6139A" w:rsidRPr="00BE3016" w:rsidRDefault="00E6139A" w:rsidP="00012468">
            <w:pPr>
              <w:rPr>
                <w:sz w:val="28"/>
                <w:szCs w:val="28"/>
              </w:rPr>
            </w:pPr>
            <w:r w:rsidRPr="00BE3016">
              <w:rPr>
                <w:rFonts w:ascii="TimesNewRomanPS-BoldMT" w:cs="TimesNewRomanPS-BoldMT"/>
                <w:b/>
                <w:bCs/>
                <w:color w:val="000000"/>
                <w:sz w:val="28"/>
                <w:szCs w:val="28"/>
                <w:lang w:val="en-CA"/>
              </w:rPr>
              <w:t>Late Registration (After</w:t>
            </w:r>
            <w:r w:rsidR="00776D1E" w:rsidRPr="00BE3016">
              <w:rPr>
                <w:rFonts w:ascii="TimesNewRomanPS-BoldMT" w:cs="TimesNewRomanPS-BoldMT"/>
                <w:b/>
                <w:bCs/>
                <w:color w:val="000000"/>
                <w:sz w:val="28"/>
                <w:szCs w:val="28"/>
                <w:lang w:val="en-CA"/>
              </w:rPr>
              <w:t xml:space="preserve"> September 3, 2019</w:t>
            </w:r>
            <w:r w:rsidRPr="00BE3016">
              <w:rPr>
                <w:rFonts w:ascii="TimesNewRomanPS-BoldMT" w:cs="TimesNewRomanPS-BoldMT"/>
                <w:b/>
                <w:bCs/>
                <w:color w:val="000000"/>
                <w:sz w:val="28"/>
                <w:szCs w:val="28"/>
                <w:lang w:val="en-CA"/>
              </w:rPr>
              <w:t xml:space="preserve"> )</w:t>
            </w:r>
          </w:p>
        </w:tc>
        <w:tc>
          <w:tcPr>
            <w:tcW w:w="3656" w:type="dxa"/>
          </w:tcPr>
          <w:p w:rsidR="00E6139A" w:rsidRPr="00BE3016" w:rsidRDefault="00976824" w:rsidP="00012468">
            <w:pPr>
              <w:rPr>
                <w:b/>
                <w:sz w:val="28"/>
                <w:szCs w:val="28"/>
              </w:rPr>
            </w:pPr>
            <w:r w:rsidRPr="00BE3016">
              <w:rPr>
                <w:b/>
                <w:sz w:val="28"/>
                <w:szCs w:val="28"/>
              </w:rPr>
              <w:t>Add $25 to above prices</w:t>
            </w:r>
          </w:p>
        </w:tc>
      </w:tr>
    </w:tbl>
    <w:p w:rsidR="00037BDA" w:rsidRPr="005D27AC" w:rsidRDefault="00037BDA" w:rsidP="00E6139A">
      <w:pPr>
        <w:autoSpaceDE w:val="0"/>
        <w:autoSpaceDN w:val="0"/>
        <w:adjustRightInd w:val="0"/>
        <w:jc w:val="center"/>
        <w:rPr>
          <w:rFonts w:ascii="TimesNewRomanPS-BoldMT" w:cs="TimesNewRomanPS-BoldMT"/>
          <w:b/>
          <w:bCs/>
          <w:color w:val="000000"/>
          <w:lang w:val="en-CA"/>
        </w:rPr>
      </w:pPr>
    </w:p>
    <w:p w:rsidR="00E6139A" w:rsidRPr="00BE3016" w:rsidRDefault="00E6139A" w:rsidP="00E6139A">
      <w:pPr>
        <w:autoSpaceDE w:val="0"/>
        <w:autoSpaceDN w:val="0"/>
        <w:adjustRightInd w:val="0"/>
        <w:jc w:val="center"/>
        <w:rPr>
          <w:rFonts w:cstheme="minorHAnsi"/>
          <w:b/>
          <w:color w:val="0563C2"/>
          <w:sz w:val="28"/>
          <w:szCs w:val="28"/>
          <w:lang w:val="en-CA"/>
        </w:rPr>
      </w:pPr>
      <w:r w:rsidRPr="00BE3016">
        <w:rPr>
          <w:rFonts w:cstheme="minorHAnsi"/>
          <w:b/>
          <w:color w:val="000000"/>
          <w:sz w:val="28"/>
          <w:szCs w:val="28"/>
          <w:lang w:val="en-CA"/>
        </w:rPr>
        <w:t xml:space="preserve">Register online at </w:t>
      </w:r>
      <w:r w:rsidRPr="00BE3016">
        <w:rPr>
          <w:rFonts w:cstheme="minorHAnsi"/>
          <w:b/>
          <w:color w:val="0563C2"/>
          <w:sz w:val="28"/>
          <w:szCs w:val="28"/>
          <w:lang w:val="en-CA"/>
        </w:rPr>
        <w:t>www.misht.org</w:t>
      </w:r>
    </w:p>
    <w:p w:rsidR="00E6139A" w:rsidRPr="00BE3016" w:rsidRDefault="00E6139A" w:rsidP="00E6139A">
      <w:pPr>
        <w:autoSpaceDE w:val="0"/>
        <w:autoSpaceDN w:val="0"/>
        <w:adjustRightInd w:val="0"/>
        <w:jc w:val="center"/>
        <w:rPr>
          <w:rFonts w:cstheme="minorHAnsi"/>
          <w:b/>
          <w:color w:val="000000"/>
          <w:sz w:val="28"/>
          <w:szCs w:val="28"/>
          <w:lang w:val="en-CA"/>
        </w:rPr>
      </w:pPr>
      <w:r w:rsidRPr="00BE3016">
        <w:rPr>
          <w:rFonts w:cstheme="minorHAnsi"/>
          <w:b/>
          <w:color w:val="000000"/>
          <w:sz w:val="28"/>
          <w:szCs w:val="28"/>
          <w:lang w:val="en-CA"/>
        </w:rPr>
        <w:t>OR print form and mail to:</w:t>
      </w:r>
    </w:p>
    <w:p w:rsidR="00E6139A" w:rsidRPr="00BE3016" w:rsidRDefault="00E6139A" w:rsidP="00E6139A">
      <w:pPr>
        <w:autoSpaceDE w:val="0"/>
        <w:autoSpaceDN w:val="0"/>
        <w:adjustRightInd w:val="0"/>
        <w:jc w:val="center"/>
        <w:rPr>
          <w:rFonts w:cstheme="minorHAnsi"/>
          <w:b/>
          <w:bCs/>
          <w:color w:val="000000"/>
          <w:sz w:val="28"/>
          <w:szCs w:val="28"/>
          <w:lang w:val="en-CA"/>
        </w:rPr>
      </w:pPr>
      <w:r w:rsidRPr="00BE3016">
        <w:rPr>
          <w:rFonts w:cstheme="minorHAnsi"/>
          <w:b/>
          <w:bCs/>
          <w:color w:val="000000"/>
          <w:sz w:val="28"/>
          <w:szCs w:val="28"/>
          <w:lang w:val="en-CA"/>
        </w:rPr>
        <w:t xml:space="preserve">MSHT </w:t>
      </w:r>
    </w:p>
    <w:p w:rsidR="008A7A06" w:rsidRPr="00BE3016" w:rsidRDefault="008A7A06" w:rsidP="00E6139A">
      <w:pPr>
        <w:autoSpaceDE w:val="0"/>
        <w:autoSpaceDN w:val="0"/>
        <w:adjustRightInd w:val="0"/>
        <w:jc w:val="center"/>
        <w:rPr>
          <w:rFonts w:cstheme="minorHAnsi"/>
          <w:b/>
          <w:bCs/>
          <w:color w:val="000000"/>
          <w:sz w:val="28"/>
          <w:szCs w:val="28"/>
          <w:lang w:val="en-CA"/>
        </w:rPr>
      </w:pPr>
      <w:r w:rsidRPr="00BE3016">
        <w:rPr>
          <w:rFonts w:cstheme="minorHAnsi"/>
          <w:b/>
          <w:bCs/>
          <w:color w:val="000000"/>
          <w:sz w:val="28"/>
          <w:szCs w:val="28"/>
          <w:lang w:val="en-CA"/>
        </w:rPr>
        <w:t>13116 Talbot, Huntington Woods, MI  48070</w:t>
      </w:r>
    </w:p>
    <w:p w:rsidR="00E6139A" w:rsidRPr="00BE3016" w:rsidRDefault="00037BDA" w:rsidP="00E6139A">
      <w:pPr>
        <w:autoSpaceDE w:val="0"/>
        <w:autoSpaceDN w:val="0"/>
        <w:adjustRightInd w:val="0"/>
        <w:jc w:val="center"/>
        <w:rPr>
          <w:rFonts w:cstheme="minorHAnsi"/>
          <w:b/>
          <w:bCs/>
          <w:color w:val="000000"/>
          <w:sz w:val="28"/>
          <w:szCs w:val="28"/>
          <w:lang w:val="en-CA"/>
        </w:rPr>
      </w:pPr>
      <w:r w:rsidRPr="00BE3016">
        <w:rPr>
          <w:rFonts w:cstheme="minorHAnsi"/>
          <w:b/>
          <w:color w:val="000000"/>
          <w:sz w:val="28"/>
          <w:szCs w:val="28"/>
          <w:lang w:val="en-CA"/>
        </w:rPr>
        <w:t xml:space="preserve">Please </w:t>
      </w:r>
      <w:r w:rsidR="00E6139A" w:rsidRPr="00BE3016">
        <w:rPr>
          <w:rFonts w:cstheme="minorHAnsi"/>
          <w:b/>
          <w:color w:val="000000"/>
          <w:sz w:val="28"/>
          <w:szCs w:val="28"/>
          <w:lang w:val="en-CA"/>
        </w:rPr>
        <w:t xml:space="preserve">make checks payable to </w:t>
      </w:r>
      <w:r w:rsidR="00E6139A" w:rsidRPr="00BE3016">
        <w:rPr>
          <w:rFonts w:cstheme="minorHAnsi"/>
          <w:b/>
          <w:bCs/>
          <w:color w:val="000000"/>
          <w:sz w:val="28"/>
          <w:szCs w:val="28"/>
          <w:lang w:val="en-CA"/>
        </w:rPr>
        <w:t>MSHT</w:t>
      </w:r>
    </w:p>
    <w:p w:rsidR="00E6139A" w:rsidRPr="00BE3016" w:rsidRDefault="00E6139A" w:rsidP="00E6139A">
      <w:pPr>
        <w:autoSpaceDE w:val="0"/>
        <w:autoSpaceDN w:val="0"/>
        <w:adjustRightInd w:val="0"/>
        <w:jc w:val="center"/>
        <w:rPr>
          <w:rFonts w:cstheme="minorHAnsi"/>
          <w:b/>
          <w:bCs/>
          <w:color w:val="000000"/>
          <w:sz w:val="28"/>
          <w:szCs w:val="28"/>
          <w:lang w:val="en-CA"/>
        </w:rPr>
      </w:pPr>
      <w:r w:rsidRPr="00BE3016">
        <w:rPr>
          <w:rFonts w:cstheme="minorHAnsi"/>
          <w:b/>
          <w:bCs/>
          <w:color w:val="000000"/>
          <w:sz w:val="28"/>
          <w:szCs w:val="28"/>
          <w:lang w:val="en-CA"/>
        </w:rPr>
        <w:t>Confirmations will be emailed</w:t>
      </w:r>
    </w:p>
    <w:p w:rsidR="00E6139A" w:rsidRPr="00776D1E" w:rsidRDefault="00E6139A" w:rsidP="00E6139A">
      <w:pPr>
        <w:autoSpaceDE w:val="0"/>
        <w:autoSpaceDN w:val="0"/>
        <w:adjustRightInd w:val="0"/>
        <w:jc w:val="center"/>
        <w:rPr>
          <w:rFonts w:cstheme="minorHAnsi"/>
          <w:b/>
          <w:bCs/>
          <w:color w:val="000000"/>
          <w:lang w:val="en-CA"/>
        </w:rPr>
      </w:pPr>
    </w:p>
    <w:p w:rsidR="00E6139A" w:rsidRPr="00BE3016" w:rsidRDefault="00E6139A" w:rsidP="00E6139A">
      <w:pPr>
        <w:jc w:val="center"/>
        <w:rPr>
          <w:rFonts w:cstheme="minorHAnsi"/>
          <w:sz w:val="28"/>
          <w:szCs w:val="28"/>
        </w:rPr>
      </w:pPr>
      <w:r w:rsidRPr="00BE3016">
        <w:rPr>
          <w:rFonts w:cstheme="minorHAnsi"/>
          <w:b/>
          <w:bCs/>
          <w:color w:val="000000"/>
          <w:sz w:val="28"/>
          <w:szCs w:val="28"/>
          <w:lang w:val="en-CA"/>
        </w:rPr>
        <w:t>For lodging arrangements please contact:</w:t>
      </w:r>
    </w:p>
    <w:p w:rsidR="00E6139A" w:rsidRPr="00BE3016" w:rsidRDefault="00976824" w:rsidP="00A5771C">
      <w:pPr>
        <w:jc w:val="center"/>
        <w:rPr>
          <w:rFonts w:cstheme="minorHAnsi"/>
        </w:rPr>
      </w:pPr>
      <w:r w:rsidRPr="00BE3016">
        <w:rPr>
          <w:rFonts w:cstheme="minorHAnsi"/>
          <w:b/>
        </w:rPr>
        <w:t>Holiday Inn Express</w:t>
      </w:r>
      <w:r w:rsidRPr="00BE3016">
        <w:rPr>
          <w:rFonts w:cstheme="minorHAnsi"/>
        </w:rPr>
        <w:t xml:space="preserve">, </w:t>
      </w:r>
      <w:r w:rsidR="00A5771C" w:rsidRPr="00BE3016">
        <w:rPr>
          <w:rStyle w:val="ndb0db"/>
          <w:rFonts w:cstheme="minorHAnsi"/>
          <w:spacing w:val="3"/>
          <w:shd w:val="clear" w:color="auto" w:fill="FFFFFF"/>
        </w:rPr>
        <w:t>15100 Beck Rd, Plymouth, MI 48170,   734-969-8100</w:t>
      </w:r>
      <w:r w:rsidR="00037BDA" w:rsidRPr="00BE3016">
        <w:rPr>
          <w:rStyle w:val="ndb0db"/>
          <w:rFonts w:cstheme="minorHAnsi"/>
          <w:spacing w:val="3"/>
          <w:shd w:val="clear" w:color="auto" w:fill="FFFFFF"/>
        </w:rPr>
        <w:t xml:space="preserve"> (next to venue)</w:t>
      </w:r>
    </w:p>
    <w:p w:rsidR="00976824" w:rsidRPr="00BE3016" w:rsidRDefault="00976824" w:rsidP="00A5771C">
      <w:pPr>
        <w:jc w:val="center"/>
        <w:rPr>
          <w:rFonts w:cstheme="minorHAnsi"/>
        </w:rPr>
      </w:pPr>
      <w:r w:rsidRPr="00BE3016">
        <w:rPr>
          <w:rFonts w:cstheme="minorHAnsi"/>
        </w:rPr>
        <w:t>Mention MSHT for rate of $129.00</w:t>
      </w:r>
      <w:r w:rsidR="00037BDA" w:rsidRPr="00BE3016">
        <w:rPr>
          <w:rFonts w:cstheme="minorHAnsi"/>
        </w:rPr>
        <w:t xml:space="preserve"> (king)/$139.00 (2 </w:t>
      </w:r>
      <w:proofErr w:type="gramStart"/>
      <w:r w:rsidR="00037BDA" w:rsidRPr="00BE3016">
        <w:rPr>
          <w:rFonts w:cstheme="minorHAnsi"/>
        </w:rPr>
        <w:t>queen</w:t>
      </w:r>
      <w:proofErr w:type="gramEnd"/>
      <w:r w:rsidR="00037BDA" w:rsidRPr="00BE3016">
        <w:rPr>
          <w:rFonts w:cstheme="minorHAnsi"/>
        </w:rPr>
        <w:t xml:space="preserve">) </w:t>
      </w:r>
      <w:r w:rsidRPr="00BE3016">
        <w:rPr>
          <w:rFonts w:cstheme="minorHAnsi"/>
        </w:rPr>
        <w:t>+</w:t>
      </w:r>
      <w:r w:rsidR="00037BDA" w:rsidRPr="00BE3016">
        <w:rPr>
          <w:rFonts w:cstheme="minorHAnsi"/>
        </w:rPr>
        <w:t>tax -book by 8/27/19</w:t>
      </w:r>
    </w:p>
    <w:p w:rsidR="00A5771C" w:rsidRPr="00BE3016" w:rsidRDefault="00A5771C" w:rsidP="00A5771C">
      <w:pPr>
        <w:jc w:val="center"/>
        <w:rPr>
          <w:rFonts w:cstheme="minorHAnsi"/>
        </w:rPr>
      </w:pPr>
      <w:r w:rsidRPr="00BE3016">
        <w:rPr>
          <w:rFonts w:cstheme="minorHAnsi"/>
        </w:rPr>
        <w:t>OR</w:t>
      </w:r>
    </w:p>
    <w:p w:rsidR="00A5771C" w:rsidRPr="00BE3016" w:rsidRDefault="00976824" w:rsidP="00A5771C">
      <w:pPr>
        <w:jc w:val="center"/>
        <w:rPr>
          <w:rFonts w:cstheme="minorHAnsi"/>
          <w:color w:val="222222"/>
          <w:shd w:val="clear" w:color="auto" w:fill="FFFFFF"/>
        </w:rPr>
      </w:pPr>
      <w:r w:rsidRPr="00BE3016">
        <w:rPr>
          <w:rFonts w:cstheme="minorHAnsi"/>
          <w:b/>
        </w:rPr>
        <w:t>Best Western</w:t>
      </w:r>
      <w:r w:rsidR="00A5771C" w:rsidRPr="00BE3016">
        <w:rPr>
          <w:rFonts w:cstheme="minorHAnsi"/>
        </w:rPr>
        <w:t xml:space="preserve">, </w:t>
      </w:r>
      <w:r w:rsidR="00A5771C" w:rsidRPr="00BE3016">
        <w:rPr>
          <w:rFonts w:cstheme="minorHAnsi"/>
          <w:color w:val="222222"/>
          <w:shd w:val="clear" w:color="auto" w:fill="FFFFFF"/>
        </w:rPr>
        <w:t>16999 S, Laurel Park Dr S, Livonia, MI 48154; 734- 464-0050</w:t>
      </w:r>
      <w:r w:rsidR="00037BDA" w:rsidRPr="00BE3016">
        <w:rPr>
          <w:rFonts w:cstheme="minorHAnsi"/>
          <w:color w:val="222222"/>
          <w:shd w:val="clear" w:color="auto" w:fill="FFFFFF"/>
        </w:rPr>
        <w:t xml:space="preserve"> (6 mi to venue)</w:t>
      </w:r>
    </w:p>
    <w:p w:rsidR="00A5771C" w:rsidRPr="00BE3016" w:rsidRDefault="00A5771C" w:rsidP="00A5771C">
      <w:pPr>
        <w:jc w:val="center"/>
        <w:rPr>
          <w:rFonts w:cstheme="minorHAnsi"/>
          <w:color w:val="222222"/>
          <w:shd w:val="clear" w:color="auto" w:fill="FFFFFF"/>
        </w:rPr>
      </w:pPr>
      <w:r w:rsidRPr="00BE3016">
        <w:rPr>
          <w:rFonts w:cstheme="minorHAnsi"/>
          <w:color w:val="222222"/>
          <w:shd w:val="clear" w:color="auto" w:fill="FFFFFF"/>
        </w:rPr>
        <w:t>Mention MSHT for rate of $</w:t>
      </w:r>
      <w:r w:rsidR="00037BDA" w:rsidRPr="00BE3016">
        <w:rPr>
          <w:rFonts w:cstheme="minorHAnsi"/>
          <w:color w:val="222222"/>
          <w:shd w:val="clear" w:color="auto" w:fill="FFFFFF"/>
        </w:rPr>
        <w:t>95.99 (single or double) + tax- book by 8/20/19</w:t>
      </w:r>
    </w:p>
    <w:p w:rsidR="001413AB" w:rsidRDefault="00037BDA" w:rsidP="00A5771C">
      <w:pPr>
        <w:pBdr>
          <w:bottom w:val="single" w:sz="6" w:space="1" w:color="auto"/>
        </w:pBdr>
        <w:jc w:val="center"/>
        <w:rPr>
          <w:rFonts w:cstheme="minorHAnsi"/>
          <w:color w:val="222222"/>
          <w:shd w:val="clear" w:color="auto" w:fill="FFFFFF"/>
        </w:rPr>
      </w:pPr>
      <w:r w:rsidRPr="00BE3016">
        <w:rPr>
          <w:rFonts w:cstheme="minorHAnsi"/>
          <w:color w:val="222222"/>
          <w:shd w:val="clear" w:color="auto" w:fill="FFFFFF"/>
        </w:rPr>
        <w:t>Both hotels include breakfast</w:t>
      </w:r>
    </w:p>
    <w:p w:rsidR="00BE3016" w:rsidRDefault="00BE3016" w:rsidP="00A5771C">
      <w:pPr>
        <w:pBdr>
          <w:bottom w:val="single" w:sz="6" w:space="1" w:color="auto"/>
        </w:pBdr>
        <w:jc w:val="center"/>
        <w:rPr>
          <w:rFonts w:cstheme="minorHAnsi"/>
          <w:color w:val="222222"/>
          <w:shd w:val="clear" w:color="auto" w:fill="FFFFFF"/>
        </w:rPr>
      </w:pPr>
    </w:p>
    <w:p w:rsidR="00BE3016" w:rsidRDefault="00BE3016" w:rsidP="00A5771C">
      <w:pPr>
        <w:pBdr>
          <w:bottom w:val="single" w:sz="6" w:space="1" w:color="auto"/>
        </w:pBdr>
        <w:jc w:val="center"/>
        <w:rPr>
          <w:rFonts w:cstheme="minorHAnsi"/>
          <w:color w:val="222222"/>
          <w:shd w:val="clear" w:color="auto" w:fill="FFFFFF"/>
        </w:rPr>
      </w:pPr>
      <w:r w:rsidRPr="00BE3016">
        <w:rPr>
          <w:rFonts w:cstheme="minorHAnsi"/>
          <w:b/>
          <w:color w:val="222222"/>
          <w:shd w:val="clear" w:color="auto" w:fill="FFFFFF"/>
        </w:rPr>
        <w:t>Questions</w:t>
      </w:r>
      <w:proofErr w:type="gramStart"/>
      <w:r w:rsidRPr="00BE3016">
        <w:rPr>
          <w:rFonts w:cstheme="minorHAnsi"/>
          <w:b/>
          <w:color w:val="222222"/>
          <w:shd w:val="clear" w:color="auto" w:fill="FFFFFF"/>
        </w:rPr>
        <w:t>?:</w:t>
      </w:r>
      <w:proofErr w:type="gramEnd"/>
      <w:r>
        <w:rPr>
          <w:rFonts w:cstheme="minorHAnsi"/>
          <w:color w:val="222222"/>
          <w:shd w:val="clear" w:color="auto" w:fill="FFFFFF"/>
        </w:rPr>
        <w:t xml:space="preserve"> Please contact Rasa </w:t>
      </w:r>
      <w:proofErr w:type="spellStart"/>
      <w:r>
        <w:rPr>
          <w:rFonts w:cstheme="minorHAnsi"/>
          <w:color w:val="222222"/>
          <w:shd w:val="clear" w:color="auto" w:fill="FFFFFF"/>
        </w:rPr>
        <w:t>Poorman</w:t>
      </w:r>
      <w:proofErr w:type="spellEnd"/>
      <w:r>
        <w:rPr>
          <w:rFonts w:cstheme="minorHAnsi"/>
          <w:color w:val="222222"/>
          <w:shd w:val="clear" w:color="auto" w:fill="FFFFFF"/>
        </w:rPr>
        <w:t xml:space="preserve"> @ 248– 344-2304 or </w:t>
      </w:r>
      <w:hyperlink r:id="rId6" w:history="1">
        <w:r w:rsidRPr="004D4D72">
          <w:rPr>
            <w:rStyle w:val="Hyperlink"/>
            <w:rFonts w:cstheme="minorHAnsi"/>
            <w:shd w:val="clear" w:color="auto" w:fill="FFFFFF"/>
          </w:rPr>
          <w:t>www.misht.org</w:t>
        </w:r>
      </w:hyperlink>
    </w:p>
    <w:p w:rsidR="00BE3016" w:rsidRDefault="00BE3016" w:rsidP="00A5771C">
      <w:pPr>
        <w:pBdr>
          <w:bottom w:val="single" w:sz="6" w:space="1" w:color="auto"/>
        </w:pBdr>
        <w:jc w:val="center"/>
        <w:rPr>
          <w:rFonts w:cstheme="minorHAnsi"/>
          <w:color w:val="222222"/>
          <w:sz w:val="28"/>
          <w:szCs w:val="28"/>
          <w:shd w:val="clear" w:color="auto" w:fill="FFFFFF"/>
        </w:rPr>
      </w:pPr>
    </w:p>
    <w:p w:rsidR="00BE3016" w:rsidRPr="00BE3016" w:rsidRDefault="00BE3016" w:rsidP="00A5771C">
      <w:pPr>
        <w:pBdr>
          <w:bottom w:val="single" w:sz="6" w:space="1" w:color="auto"/>
        </w:pBdr>
        <w:jc w:val="center"/>
        <w:rPr>
          <w:rFonts w:cstheme="minorHAnsi"/>
          <w:color w:val="222222"/>
          <w:sz w:val="28"/>
          <w:szCs w:val="28"/>
          <w:shd w:val="clear" w:color="auto" w:fill="FFFFFF"/>
        </w:rPr>
      </w:pPr>
    </w:p>
    <w:p w:rsidR="001413AB" w:rsidRPr="00BE3016" w:rsidRDefault="001413AB" w:rsidP="00A5771C">
      <w:pPr>
        <w:pBdr>
          <w:bottom w:val="single" w:sz="6" w:space="1" w:color="auto"/>
        </w:pBdr>
        <w:jc w:val="center"/>
        <w:rPr>
          <w:rFonts w:cstheme="minorHAnsi"/>
          <w:color w:val="222222"/>
          <w:sz w:val="28"/>
          <w:szCs w:val="28"/>
          <w:shd w:val="clear" w:color="auto" w:fill="FFFFFF"/>
        </w:rPr>
      </w:pPr>
    </w:p>
    <w:p w:rsidR="00BE3016" w:rsidRDefault="00BE3016" w:rsidP="00A5771C">
      <w:pPr>
        <w:pBdr>
          <w:bottom w:val="single" w:sz="6" w:space="1" w:color="auto"/>
        </w:pBdr>
        <w:jc w:val="center"/>
        <w:rPr>
          <w:rFonts w:cstheme="minorHAnsi"/>
          <w:color w:val="222222"/>
          <w:shd w:val="clear" w:color="auto" w:fill="FFFFFF"/>
        </w:rPr>
      </w:pPr>
      <w:r w:rsidRPr="005D27AC">
        <w:rPr>
          <w:rFonts w:cstheme="minorHAnsi"/>
          <w:noProof/>
          <w:lang w:val="en-CA" w:eastAsia="en-CA"/>
        </w:rPr>
        <w:lastRenderedPageBreak/>
        <w:drawing>
          <wp:inline distT="0" distB="0" distL="0" distR="0">
            <wp:extent cx="3582670" cy="941065"/>
            <wp:effectExtent l="0" t="0" r="0" b="0"/>
            <wp:docPr id="3" name="Picture 0" descr="MISHTFinalLarge[4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HTFinalLarge[469].png"/>
                    <pic:cNvPicPr/>
                  </pic:nvPicPr>
                  <pic:blipFill>
                    <a:blip r:embed="rId7" cstate="print"/>
                    <a:stretch>
                      <a:fillRect/>
                    </a:stretch>
                  </pic:blipFill>
                  <pic:spPr>
                    <a:xfrm>
                      <a:off x="0" y="0"/>
                      <a:ext cx="3682523" cy="967294"/>
                    </a:xfrm>
                    <a:prstGeom prst="rect">
                      <a:avLst/>
                    </a:prstGeom>
                  </pic:spPr>
                </pic:pic>
              </a:graphicData>
            </a:graphic>
          </wp:inline>
        </w:drawing>
      </w:r>
    </w:p>
    <w:p w:rsidR="00BE3016" w:rsidRPr="00776D1E" w:rsidRDefault="00BE3016" w:rsidP="00A5771C">
      <w:pPr>
        <w:pBdr>
          <w:bottom w:val="single" w:sz="6" w:space="1" w:color="auto"/>
        </w:pBdr>
        <w:jc w:val="center"/>
        <w:rPr>
          <w:rFonts w:cstheme="minorHAnsi"/>
          <w:color w:val="222222"/>
          <w:shd w:val="clear" w:color="auto" w:fill="FFFFFF"/>
        </w:rPr>
      </w:pPr>
    </w:p>
    <w:p w:rsidR="00BE3016" w:rsidRDefault="00BE3016" w:rsidP="005D27AC">
      <w:pPr>
        <w:jc w:val="center"/>
        <w:rPr>
          <w:rFonts w:ascii="TimesNewRomanPSMT" w:cs="TimesNewRomanPSMT"/>
          <w:sz w:val="32"/>
          <w:szCs w:val="32"/>
          <w:lang w:val="en-CA"/>
        </w:rPr>
      </w:pPr>
    </w:p>
    <w:p w:rsidR="00BE3016" w:rsidRDefault="00BE3016" w:rsidP="005D27AC">
      <w:pPr>
        <w:jc w:val="center"/>
        <w:rPr>
          <w:rFonts w:ascii="TimesNewRomanPSMT" w:cs="TimesNewRomanPSMT"/>
          <w:sz w:val="32"/>
          <w:szCs w:val="32"/>
          <w:lang w:val="en-CA"/>
        </w:rPr>
      </w:pPr>
    </w:p>
    <w:p w:rsidR="005D27AC" w:rsidRPr="00BE3016" w:rsidRDefault="00A5771C" w:rsidP="005D27AC">
      <w:pPr>
        <w:jc w:val="center"/>
        <w:rPr>
          <w:rFonts w:cstheme="minorHAnsi"/>
          <w:color w:val="222222"/>
          <w:sz w:val="32"/>
          <w:szCs w:val="32"/>
          <w:shd w:val="clear" w:color="auto" w:fill="FFFFFF"/>
        </w:rPr>
      </w:pPr>
      <w:r w:rsidRPr="00BE3016">
        <w:rPr>
          <w:rFonts w:ascii="TimesNewRomanPSMT" w:cs="TimesNewRomanPSMT"/>
          <w:b/>
          <w:sz w:val="32"/>
          <w:szCs w:val="32"/>
          <w:lang w:val="en-CA"/>
        </w:rPr>
        <w:t>Registration Form</w:t>
      </w:r>
      <w:r w:rsidRPr="00BE3016">
        <w:rPr>
          <w:rFonts w:ascii="TimesNewRomanPSMT" w:cs="TimesNewRomanPSMT"/>
          <w:sz w:val="32"/>
          <w:szCs w:val="32"/>
          <w:lang w:val="en-CA"/>
        </w:rPr>
        <w:t>: please complete entirely and legibly</w:t>
      </w:r>
    </w:p>
    <w:tbl>
      <w:tblPr>
        <w:tblStyle w:val="TableGrid"/>
        <w:tblW w:w="0" w:type="auto"/>
        <w:tblLook w:val="04A0"/>
      </w:tblPr>
      <w:tblGrid>
        <w:gridCol w:w="3652"/>
        <w:gridCol w:w="5924"/>
      </w:tblGrid>
      <w:tr w:rsidR="00A5771C" w:rsidTr="005D27AC">
        <w:tc>
          <w:tcPr>
            <w:tcW w:w="3652" w:type="dxa"/>
          </w:tcPr>
          <w:p w:rsidR="00A5771C" w:rsidRPr="00776D1E" w:rsidRDefault="005D27AC" w:rsidP="005D27AC">
            <w:pPr>
              <w:rPr>
                <w:rFonts w:cstheme="minorHAnsi"/>
                <w:b/>
                <w:color w:val="222222"/>
                <w:u w:val="single"/>
                <w:shd w:val="clear" w:color="auto" w:fill="FFFFFF"/>
              </w:rPr>
            </w:pPr>
            <w:r w:rsidRPr="00776D1E">
              <w:rPr>
                <w:rFonts w:cstheme="minorHAnsi"/>
                <w:b/>
                <w:color w:val="222222"/>
                <w:u w:val="single"/>
                <w:shd w:val="clear" w:color="auto" w:fill="FFFFFF"/>
              </w:rPr>
              <w:t>Name:</w:t>
            </w:r>
          </w:p>
          <w:p w:rsidR="005D27AC" w:rsidRPr="00776D1E" w:rsidRDefault="005D27AC" w:rsidP="005D27AC">
            <w:pPr>
              <w:rPr>
                <w:rFonts w:cstheme="minorHAnsi"/>
                <w:b/>
                <w:color w:val="222222"/>
                <w:shd w:val="clear" w:color="auto" w:fill="FFFFFF"/>
              </w:rPr>
            </w:pPr>
          </w:p>
        </w:tc>
        <w:tc>
          <w:tcPr>
            <w:tcW w:w="5924" w:type="dxa"/>
          </w:tcPr>
          <w:p w:rsidR="005D27AC" w:rsidRDefault="005D27AC" w:rsidP="00A5771C">
            <w:pPr>
              <w:jc w:val="center"/>
              <w:rPr>
                <w:rFonts w:cstheme="minorHAnsi"/>
                <w:color w:val="222222"/>
                <w:shd w:val="clear" w:color="auto" w:fill="FFFFFF"/>
              </w:rPr>
            </w:pPr>
          </w:p>
        </w:tc>
      </w:tr>
      <w:tr w:rsidR="00A5771C" w:rsidTr="005D27AC">
        <w:tc>
          <w:tcPr>
            <w:tcW w:w="3652" w:type="dxa"/>
          </w:tcPr>
          <w:p w:rsidR="00A5771C" w:rsidRPr="00776D1E" w:rsidRDefault="001413AB" w:rsidP="005D27AC">
            <w:pPr>
              <w:rPr>
                <w:rFonts w:cstheme="minorHAnsi"/>
                <w:b/>
                <w:color w:val="222222"/>
                <w:u w:val="single"/>
                <w:shd w:val="clear" w:color="auto" w:fill="FFFFFF"/>
              </w:rPr>
            </w:pPr>
            <w:r>
              <w:rPr>
                <w:rFonts w:cstheme="minorHAnsi"/>
                <w:b/>
                <w:color w:val="222222"/>
                <w:u w:val="single"/>
                <w:shd w:val="clear" w:color="auto" w:fill="FFFFFF"/>
              </w:rPr>
              <w:t xml:space="preserve">E mail: </w:t>
            </w:r>
          </w:p>
          <w:p w:rsidR="005D27AC" w:rsidRPr="00776D1E" w:rsidRDefault="005D27AC" w:rsidP="00A5771C">
            <w:pPr>
              <w:jc w:val="center"/>
              <w:rPr>
                <w:rFonts w:cstheme="minorHAnsi"/>
                <w:b/>
                <w:color w:val="222222"/>
                <w:shd w:val="clear" w:color="auto" w:fill="FFFFFF"/>
              </w:rPr>
            </w:pPr>
          </w:p>
        </w:tc>
        <w:tc>
          <w:tcPr>
            <w:tcW w:w="5924" w:type="dxa"/>
          </w:tcPr>
          <w:p w:rsidR="005D27AC" w:rsidRDefault="005D27AC" w:rsidP="00A5771C">
            <w:pPr>
              <w:jc w:val="center"/>
              <w:rPr>
                <w:rFonts w:cstheme="minorHAnsi"/>
                <w:color w:val="222222"/>
                <w:shd w:val="clear" w:color="auto" w:fill="FFFFFF"/>
              </w:rPr>
            </w:pPr>
          </w:p>
        </w:tc>
      </w:tr>
      <w:tr w:rsidR="00A5771C" w:rsidTr="005D27AC">
        <w:tc>
          <w:tcPr>
            <w:tcW w:w="3652" w:type="dxa"/>
          </w:tcPr>
          <w:p w:rsidR="005D27AC" w:rsidRDefault="001413AB" w:rsidP="001413AB">
            <w:pPr>
              <w:rPr>
                <w:rFonts w:cstheme="minorHAnsi"/>
                <w:b/>
                <w:color w:val="222222"/>
                <w:u w:val="single"/>
                <w:shd w:val="clear" w:color="auto" w:fill="FFFFFF"/>
              </w:rPr>
            </w:pPr>
            <w:r>
              <w:rPr>
                <w:rFonts w:cstheme="minorHAnsi"/>
                <w:b/>
                <w:color w:val="222222"/>
                <w:u w:val="single"/>
                <w:shd w:val="clear" w:color="auto" w:fill="FFFFFF"/>
              </w:rPr>
              <w:t xml:space="preserve">Phone #: </w:t>
            </w:r>
          </w:p>
          <w:p w:rsidR="001413AB" w:rsidRPr="001413AB" w:rsidRDefault="001413AB" w:rsidP="001413AB">
            <w:pPr>
              <w:rPr>
                <w:rFonts w:cstheme="minorHAnsi"/>
                <w:b/>
                <w:color w:val="222222"/>
                <w:u w:val="single"/>
                <w:shd w:val="clear" w:color="auto" w:fill="FFFFFF"/>
              </w:rPr>
            </w:pPr>
          </w:p>
        </w:tc>
        <w:tc>
          <w:tcPr>
            <w:tcW w:w="5924" w:type="dxa"/>
          </w:tcPr>
          <w:p w:rsidR="005D27AC" w:rsidRDefault="005D27AC" w:rsidP="00A5771C">
            <w:pPr>
              <w:jc w:val="center"/>
              <w:rPr>
                <w:rFonts w:cstheme="minorHAnsi"/>
                <w:color w:val="222222"/>
                <w:shd w:val="clear" w:color="auto" w:fill="FFFFFF"/>
              </w:rPr>
            </w:pPr>
          </w:p>
        </w:tc>
      </w:tr>
      <w:tr w:rsidR="00BE3016" w:rsidTr="005D27AC">
        <w:tc>
          <w:tcPr>
            <w:tcW w:w="3652" w:type="dxa"/>
          </w:tcPr>
          <w:p w:rsidR="00BE3016" w:rsidRPr="00BE3016" w:rsidRDefault="00BE3016" w:rsidP="001413AB">
            <w:pPr>
              <w:rPr>
                <w:rFonts w:cstheme="minorHAnsi"/>
                <w:b/>
                <w:color w:val="222222"/>
                <w:shd w:val="clear" w:color="auto" w:fill="FFFFFF"/>
              </w:rPr>
            </w:pPr>
            <w:r w:rsidRPr="00BE3016">
              <w:rPr>
                <w:rFonts w:cstheme="minorHAnsi"/>
                <w:b/>
                <w:color w:val="222222"/>
                <w:u w:val="single"/>
                <w:shd w:val="clear" w:color="auto" w:fill="FFFFFF"/>
              </w:rPr>
              <w:t>Company/employer:</w:t>
            </w:r>
            <w:r>
              <w:rPr>
                <w:rFonts w:cstheme="minorHAnsi"/>
                <w:b/>
                <w:color w:val="222222"/>
                <w:shd w:val="clear" w:color="auto" w:fill="FFFFFF"/>
              </w:rPr>
              <w:t xml:space="preserve"> (optional)</w:t>
            </w:r>
          </w:p>
          <w:p w:rsidR="00BE3016" w:rsidRDefault="00BE3016" w:rsidP="001413AB">
            <w:pPr>
              <w:rPr>
                <w:rFonts w:cstheme="minorHAnsi"/>
                <w:b/>
                <w:color w:val="222222"/>
                <w:u w:val="single"/>
                <w:shd w:val="clear" w:color="auto" w:fill="FFFFFF"/>
              </w:rPr>
            </w:pPr>
          </w:p>
        </w:tc>
        <w:tc>
          <w:tcPr>
            <w:tcW w:w="5924" w:type="dxa"/>
          </w:tcPr>
          <w:p w:rsidR="00BE3016" w:rsidRDefault="00BE3016" w:rsidP="00A5771C">
            <w:pPr>
              <w:jc w:val="center"/>
              <w:rPr>
                <w:rFonts w:cstheme="minorHAnsi"/>
                <w:color w:val="222222"/>
                <w:shd w:val="clear" w:color="auto" w:fill="FFFFFF"/>
              </w:rPr>
            </w:pPr>
          </w:p>
        </w:tc>
      </w:tr>
      <w:tr w:rsidR="00A5771C" w:rsidTr="005D27AC">
        <w:tc>
          <w:tcPr>
            <w:tcW w:w="3652" w:type="dxa"/>
          </w:tcPr>
          <w:p w:rsidR="00A5771C" w:rsidRPr="00776D1E" w:rsidRDefault="005D27AC" w:rsidP="005D27AC">
            <w:pPr>
              <w:rPr>
                <w:rFonts w:cstheme="minorHAnsi"/>
                <w:b/>
                <w:color w:val="222222"/>
                <w:u w:val="single"/>
                <w:shd w:val="clear" w:color="auto" w:fill="FFFFFF"/>
              </w:rPr>
            </w:pPr>
            <w:proofErr w:type="spellStart"/>
            <w:r w:rsidRPr="00776D1E">
              <w:rPr>
                <w:rFonts w:cstheme="minorHAnsi"/>
                <w:b/>
                <w:color w:val="222222"/>
                <w:u w:val="single"/>
                <w:shd w:val="clear" w:color="auto" w:fill="FFFFFF"/>
              </w:rPr>
              <w:t>MiOTA</w:t>
            </w:r>
            <w:proofErr w:type="spellEnd"/>
            <w:r w:rsidRPr="00776D1E">
              <w:rPr>
                <w:rFonts w:cstheme="minorHAnsi"/>
                <w:b/>
                <w:color w:val="222222"/>
                <w:u w:val="single"/>
                <w:shd w:val="clear" w:color="auto" w:fill="FFFFFF"/>
              </w:rPr>
              <w:t>/ASHT/MPTA member #:</w:t>
            </w:r>
          </w:p>
          <w:p w:rsidR="005D27AC" w:rsidRPr="00776D1E" w:rsidRDefault="005D27AC" w:rsidP="00A5771C">
            <w:pPr>
              <w:jc w:val="center"/>
              <w:rPr>
                <w:rFonts w:cstheme="minorHAnsi"/>
                <w:b/>
                <w:color w:val="222222"/>
                <w:shd w:val="clear" w:color="auto" w:fill="FFFFFF"/>
              </w:rPr>
            </w:pPr>
          </w:p>
        </w:tc>
        <w:tc>
          <w:tcPr>
            <w:tcW w:w="5924" w:type="dxa"/>
          </w:tcPr>
          <w:p w:rsidR="005D27AC" w:rsidRDefault="005D27AC" w:rsidP="00A5771C">
            <w:pPr>
              <w:jc w:val="center"/>
              <w:rPr>
                <w:rFonts w:cstheme="minorHAnsi"/>
                <w:color w:val="222222"/>
                <w:shd w:val="clear" w:color="auto" w:fill="FFFFFF"/>
              </w:rPr>
            </w:pPr>
          </w:p>
        </w:tc>
      </w:tr>
      <w:tr w:rsidR="00A5771C" w:rsidTr="005D27AC">
        <w:tc>
          <w:tcPr>
            <w:tcW w:w="3652" w:type="dxa"/>
          </w:tcPr>
          <w:p w:rsidR="00A5771C" w:rsidRPr="00776D1E" w:rsidRDefault="005D27AC" w:rsidP="005D27AC">
            <w:pPr>
              <w:rPr>
                <w:rFonts w:cstheme="minorHAnsi"/>
                <w:b/>
                <w:color w:val="222222"/>
                <w:u w:val="single"/>
                <w:shd w:val="clear" w:color="auto" w:fill="FFFFFF"/>
              </w:rPr>
            </w:pPr>
            <w:r w:rsidRPr="00776D1E">
              <w:rPr>
                <w:rFonts w:cstheme="minorHAnsi"/>
                <w:b/>
                <w:color w:val="222222"/>
                <w:u w:val="single"/>
                <w:shd w:val="clear" w:color="auto" w:fill="FFFFFF"/>
              </w:rPr>
              <w:t>Amount enclosed/paid:</w:t>
            </w:r>
          </w:p>
          <w:p w:rsidR="005D27AC" w:rsidRPr="00776D1E" w:rsidRDefault="005D27AC" w:rsidP="005D27AC">
            <w:pPr>
              <w:rPr>
                <w:rFonts w:cstheme="minorHAnsi"/>
                <w:b/>
                <w:color w:val="222222"/>
                <w:shd w:val="clear" w:color="auto" w:fill="FFFFFF"/>
              </w:rPr>
            </w:pPr>
          </w:p>
        </w:tc>
        <w:tc>
          <w:tcPr>
            <w:tcW w:w="5924" w:type="dxa"/>
          </w:tcPr>
          <w:p w:rsidR="00A5771C" w:rsidRDefault="00A5771C" w:rsidP="00A5771C">
            <w:pPr>
              <w:jc w:val="center"/>
              <w:rPr>
                <w:rFonts w:cstheme="minorHAnsi"/>
                <w:color w:val="222222"/>
                <w:shd w:val="clear" w:color="auto" w:fill="FFFFFF"/>
              </w:rPr>
            </w:pPr>
          </w:p>
        </w:tc>
      </w:tr>
      <w:tr w:rsidR="00E84AB6" w:rsidTr="005D27AC">
        <w:tc>
          <w:tcPr>
            <w:tcW w:w="3652" w:type="dxa"/>
          </w:tcPr>
          <w:p w:rsidR="001413AB" w:rsidRDefault="00E84AB6" w:rsidP="001413AB">
            <w:pPr>
              <w:rPr>
                <w:rFonts w:cstheme="minorHAnsi"/>
                <w:b/>
                <w:color w:val="222222"/>
                <w:u w:val="single"/>
                <w:shd w:val="clear" w:color="auto" w:fill="FFFFFF"/>
              </w:rPr>
            </w:pPr>
            <w:r>
              <w:rPr>
                <w:rFonts w:cstheme="minorHAnsi"/>
                <w:b/>
                <w:color w:val="222222"/>
                <w:u w:val="single"/>
                <w:shd w:val="clear" w:color="auto" w:fill="FFFFFF"/>
              </w:rPr>
              <w:t>Vegetarian Lunch:</w:t>
            </w:r>
          </w:p>
          <w:p w:rsidR="00BE3016" w:rsidRPr="00776D1E" w:rsidRDefault="00BE3016" w:rsidP="001413AB">
            <w:pPr>
              <w:rPr>
                <w:rFonts w:cstheme="minorHAnsi"/>
                <w:b/>
                <w:color w:val="222222"/>
                <w:u w:val="single"/>
                <w:shd w:val="clear" w:color="auto" w:fill="FFFFFF"/>
              </w:rPr>
            </w:pPr>
          </w:p>
        </w:tc>
        <w:tc>
          <w:tcPr>
            <w:tcW w:w="5924" w:type="dxa"/>
          </w:tcPr>
          <w:p w:rsidR="00E84AB6" w:rsidRDefault="00BE3016" w:rsidP="00BE3016">
            <w:pPr>
              <w:rPr>
                <w:rFonts w:cstheme="minorHAnsi"/>
                <w:color w:val="222222"/>
                <w:shd w:val="clear" w:color="auto" w:fill="FFFFFF"/>
              </w:rPr>
            </w:pPr>
            <w:r>
              <w:rPr>
                <w:rFonts w:cstheme="minorHAnsi"/>
                <w:color w:val="222222"/>
                <w:shd w:val="clear" w:color="auto" w:fill="FFFFFF"/>
              </w:rPr>
              <w:t xml:space="preserve">                       Yes                                           No</w:t>
            </w:r>
          </w:p>
        </w:tc>
      </w:tr>
      <w:tr w:rsidR="008270A1" w:rsidTr="005D27AC">
        <w:tc>
          <w:tcPr>
            <w:tcW w:w="3652" w:type="dxa"/>
          </w:tcPr>
          <w:p w:rsidR="008270A1" w:rsidRPr="008270A1" w:rsidRDefault="008270A1" w:rsidP="001413AB">
            <w:pPr>
              <w:rPr>
                <w:rFonts w:cstheme="minorHAnsi"/>
                <w:b/>
                <w:color w:val="222222"/>
                <w:shd w:val="clear" w:color="auto" w:fill="FFFFFF"/>
              </w:rPr>
            </w:pPr>
            <w:r w:rsidRPr="008270A1">
              <w:rPr>
                <w:rFonts w:cstheme="minorHAnsi"/>
                <w:b/>
                <w:color w:val="222222"/>
                <w:shd w:val="clear" w:color="auto" w:fill="FFFFFF"/>
              </w:rPr>
              <w:t>Do you have a yoga mat that you can bring to course?</w:t>
            </w:r>
          </w:p>
          <w:p w:rsidR="008270A1" w:rsidRDefault="008270A1" w:rsidP="001413AB">
            <w:pPr>
              <w:rPr>
                <w:rFonts w:cstheme="minorHAnsi"/>
                <w:b/>
                <w:color w:val="222222"/>
                <w:u w:val="single"/>
                <w:shd w:val="clear" w:color="auto" w:fill="FFFFFF"/>
              </w:rPr>
            </w:pPr>
          </w:p>
        </w:tc>
        <w:tc>
          <w:tcPr>
            <w:tcW w:w="5924" w:type="dxa"/>
          </w:tcPr>
          <w:p w:rsidR="008270A1" w:rsidRDefault="008270A1" w:rsidP="00BE3016">
            <w:pPr>
              <w:rPr>
                <w:rFonts w:cstheme="minorHAnsi"/>
                <w:color w:val="222222"/>
                <w:shd w:val="clear" w:color="auto" w:fill="FFFFFF"/>
              </w:rPr>
            </w:pPr>
            <w:r>
              <w:rPr>
                <w:rFonts w:cstheme="minorHAnsi"/>
                <w:color w:val="222222"/>
                <w:shd w:val="clear" w:color="auto" w:fill="FFFFFF"/>
              </w:rPr>
              <w:t xml:space="preserve">                       Yes                                           No  </w:t>
            </w:r>
          </w:p>
        </w:tc>
      </w:tr>
    </w:tbl>
    <w:p w:rsidR="00A5771C" w:rsidRDefault="00A5771C" w:rsidP="00A5771C">
      <w:pPr>
        <w:jc w:val="center"/>
        <w:rPr>
          <w:rFonts w:cstheme="minorHAnsi"/>
        </w:rPr>
      </w:pPr>
      <w:bookmarkStart w:id="0" w:name="_GoBack"/>
      <w:bookmarkEnd w:id="0"/>
    </w:p>
    <w:p w:rsidR="00BE3016" w:rsidRPr="009D214D" w:rsidRDefault="00BE3016" w:rsidP="00BE3016">
      <w:pPr>
        <w:rPr>
          <w:sz w:val="28"/>
          <w:szCs w:val="28"/>
        </w:rPr>
      </w:pPr>
    </w:p>
    <w:p w:rsidR="00BE3016" w:rsidRPr="00037BDA" w:rsidRDefault="00BE3016" w:rsidP="00BE3016">
      <w:pPr>
        <w:autoSpaceDE w:val="0"/>
        <w:autoSpaceDN w:val="0"/>
        <w:adjustRightInd w:val="0"/>
        <w:jc w:val="center"/>
        <w:rPr>
          <w:rFonts w:ascii="TimesNewRomanPS-BoldMT" w:cs="TimesNewRomanPS-BoldMT"/>
          <w:b/>
          <w:bCs/>
          <w:sz w:val="28"/>
          <w:szCs w:val="28"/>
          <w:u w:val="single"/>
        </w:rPr>
      </w:pPr>
      <w:r w:rsidRPr="00037BDA">
        <w:rPr>
          <w:rFonts w:ascii="TimesNewRomanPS-BoldMT" w:cs="TimesNewRomanPS-BoldMT"/>
          <w:b/>
          <w:bCs/>
          <w:sz w:val="28"/>
          <w:szCs w:val="28"/>
          <w:u w:val="single"/>
        </w:rPr>
        <w:t>PLEASE READ BELOW!!</w:t>
      </w:r>
    </w:p>
    <w:p w:rsidR="00BE3016" w:rsidRDefault="00BE3016" w:rsidP="00BE3016">
      <w:pPr>
        <w:autoSpaceDE w:val="0"/>
        <w:autoSpaceDN w:val="0"/>
        <w:adjustRightInd w:val="0"/>
        <w:rPr>
          <w:rFonts w:ascii="TimesNewRomanPS-BoldMT" w:cs="TimesNewRomanPS-BoldMT"/>
          <w:b/>
          <w:bCs/>
          <w:sz w:val="28"/>
          <w:szCs w:val="28"/>
        </w:rPr>
      </w:pPr>
    </w:p>
    <w:p w:rsidR="00BE3016" w:rsidRDefault="00BE3016" w:rsidP="00BE3016">
      <w:pPr>
        <w:pStyle w:val="ListParagraph"/>
        <w:numPr>
          <w:ilvl w:val="0"/>
          <w:numId w:val="2"/>
        </w:numPr>
        <w:autoSpaceDE w:val="0"/>
        <w:autoSpaceDN w:val="0"/>
        <w:adjustRightInd w:val="0"/>
        <w:rPr>
          <w:rFonts w:ascii="TimesNewRomanPS-BoldMT" w:cs="TimesNewRomanPS-BoldMT"/>
          <w:b/>
          <w:bCs/>
          <w:sz w:val="28"/>
          <w:szCs w:val="28"/>
        </w:rPr>
      </w:pPr>
      <w:r w:rsidRPr="0028745A">
        <w:rPr>
          <w:rFonts w:ascii="TimesNewRomanPS-BoldMT" w:cs="TimesNewRomanPS-BoldMT" w:hint="cs"/>
          <w:b/>
          <w:bCs/>
          <w:sz w:val="28"/>
          <w:szCs w:val="28"/>
        </w:rPr>
        <w:t>Please wear a shirt that can expose the shoulder</w:t>
      </w:r>
      <w:r w:rsidRPr="0028745A">
        <w:rPr>
          <w:rFonts w:ascii="TimesNewRomanPS-BoldMT" w:cs="TimesNewRomanPS-BoldMT"/>
          <w:b/>
          <w:bCs/>
          <w:sz w:val="28"/>
          <w:szCs w:val="28"/>
        </w:rPr>
        <w:t xml:space="preserve"> and cervical spine</w:t>
      </w:r>
      <w:r w:rsidRPr="0028745A">
        <w:rPr>
          <w:rFonts w:ascii="TimesNewRomanPS-BoldMT" w:cs="TimesNewRomanPS-BoldMT" w:hint="cs"/>
          <w:b/>
          <w:bCs/>
          <w:sz w:val="28"/>
          <w:szCs w:val="28"/>
        </w:rPr>
        <w:t xml:space="preserve"> for lab portion</w:t>
      </w:r>
    </w:p>
    <w:p w:rsidR="00BE3016" w:rsidRDefault="00BE3016" w:rsidP="00BE3016">
      <w:pPr>
        <w:pStyle w:val="ListParagraph"/>
        <w:autoSpaceDE w:val="0"/>
        <w:autoSpaceDN w:val="0"/>
        <w:adjustRightInd w:val="0"/>
        <w:rPr>
          <w:rFonts w:ascii="TimesNewRomanPS-BoldMT" w:cs="TimesNewRomanPS-BoldMT"/>
          <w:b/>
          <w:bCs/>
          <w:sz w:val="28"/>
          <w:szCs w:val="28"/>
        </w:rPr>
      </w:pPr>
    </w:p>
    <w:p w:rsidR="00BE3016" w:rsidRDefault="00BE3016" w:rsidP="00BE3016">
      <w:pPr>
        <w:pStyle w:val="ListParagraph"/>
        <w:numPr>
          <w:ilvl w:val="0"/>
          <w:numId w:val="2"/>
        </w:numPr>
        <w:autoSpaceDE w:val="0"/>
        <w:autoSpaceDN w:val="0"/>
        <w:adjustRightInd w:val="0"/>
        <w:rPr>
          <w:rFonts w:ascii="TimesNewRomanPS-BoldMT" w:cs="TimesNewRomanPS-BoldMT"/>
          <w:b/>
          <w:bCs/>
          <w:sz w:val="28"/>
          <w:szCs w:val="28"/>
        </w:rPr>
      </w:pPr>
      <w:r>
        <w:rPr>
          <w:rFonts w:ascii="TimesNewRomanPS-BoldMT" w:cs="TimesNewRomanPS-BoldMT"/>
          <w:b/>
          <w:bCs/>
          <w:sz w:val="28"/>
          <w:szCs w:val="28"/>
        </w:rPr>
        <w:t>Bring a light jacket to wear in case the room is a little cool</w:t>
      </w:r>
    </w:p>
    <w:p w:rsidR="00BE3016" w:rsidRDefault="00BE3016" w:rsidP="00BE3016">
      <w:pPr>
        <w:pStyle w:val="ListParagraph"/>
        <w:autoSpaceDE w:val="0"/>
        <w:autoSpaceDN w:val="0"/>
        <w:adjustRightInd w:val="0"/>
        <w:rPr>
          <w:rFonts w:ascii="TimesNewRomanPS-BoldMT" w:cs="TimesNewRomanPS-BoldMT"/>
          <w:b/>
          <w:bCs/>
          <w:sz w:val="28"/>
          <w:szCs w:val="28"/>
        </w:rPr>
      </w:pPr>
    </w:p>
    <w:p w:rsidR="00BE3016" w:rsidRDefault="00BE3016" w:rsidP="00BE3016">
      <w:pPr>
        <w:pStyle w:val="ListParagraph"/>
        <w:numPr>
          <w:ilvl w:val="0"/>
          <w:numId w:val="2"/>
        </w:numPr>
        <w:autoSpaceDE w:val="0"/>
        <w:autoSpaceDN w:val="0"/>
        <w:adjustRightInd w:val="0"/>
        <w:rPr>
          <w:rFonts w:ascii="TimesNewRomanPS-BoldMT" w:cs="TimesNewRomanPS-BoldMT"/>
          <w:b/>
          <w:bCs/>
          <w:sz w:val="28"/>
          <w:szCs w:val="28"/>
        </w:rPr>
      </w:pPr>
      <w:r>
        <w:rPr>
          <w:rFonts w:ascii="TimesNewRomanPS-BoldMT" w:cs="TimesNewRomanPS-BoldMT"/>
          <w:b/>
          <w:bCs/>
          <w:sz w:val="28"/>
          <w:szCs w:val="28"/>
        </w:rPr>
        <w:t>If you have a yoga mat, please bring it with you</w:t>
      </w:r>
    </w:p>
    <w:p w:rsidR="00BE3016" w:rsidRPr="00E84AB6" w:rsidRDefault="00BE3016" w:rsidP="00BE3016">
      <w:pPr>
        <w:pStyle w:val="ListParagraph"/>
        <w:rPr>
          <w:rFonts w:ascii="TimesNewRomanPS-BoldMT" w:cs="TimesNewRomanPS-BoldMT"/>
          <w:b/>
          <w:bCs/>
          <w:sz w:val="28"/>
          <w:szCs w:val="28"/>
        </w:rPr>
      </w:pPr>
    </w:p>
    <w:p w:rsidR="00BE3016" w:rsidRPr="0028745A" w:rsidRDefault="00BE3016" w:rsidP="00BE3016">
      <w:pPr>
        <w:pStyle w:val="ListParagraph"/>
        <w:rPr>
          <w:rFonts w:ascii="TimesNewRomanPS-BoldMT" w:cs="TimesNewRomanPS-BoldMT"/>
          <w:b/>
          <w:bCs/>
          <w:sz w:val="28"/>
          <w:szCs w:val="28"/>
        </w:rPr>
      </w:pPr>
    </w:p>
    <w:p w:rsidR="00BE3016" w:rsidRPr="00037BDA" w:rsidRDefault="00BE3016" w:rsidP="00BE3016">
      <w:pPr>
        <w:jc w:val="center"/>
        <w:rPr>
          <w:rFonts w:cstheme="minorHAnsi"/>
          <w:b/>
          <w:sz w:val="28"/>
          <w:szCs w:val="28"/>
        </w:rPr>
      </w:pPr>
      <w:r w:rsidRPr="00037BDA">
        <w:rPr>
          <w:rFonts w:cstheme="minorHAnsi"/>
          <w:b/>
          <w:sz w:val="28"/>
          <w:szCs w:val="28"/>
        </w:rPr>
        <w:t>Thank You!</w:t>
      </w:r>
    </w:p>
    <w:p w:rsidR="005D27AC" w:rsidRDefault="005D27AC" w:rsidP="00A5771C">
      <w:pPr>
        <w:jc w:val="center"/>
        <w:rPr>
          <w:rFonts w:cstheme="minorHAnsi"/>
        </w:rPr>
      </w:pPr>
    </w:p>
    <w:p w:rsidR="00BE3016" w:rsidRDefault="00BE3016" w:rsidP="00A5771C">
      <w:pPr>
        <w:jc w:val="center"/>
        <w:rPr>
          <w:rFonts w:cstheme="minorHAnsi"/>
        </w:rPr>
      </w:pPr>
    </w:p>
    <w:p w:rsidR="00BE3016" w:rsidRDefault="00BE3016" w:rsidP="00A5771C">
      <w:pPr>
        <w:jc w:val="center"/>
        <w:rPr>
          <w:rFonts w:cstheme="minorHAnsi"/>
        </w:rPr>
      </w:pPr>
    </w:p>
    <w:p w:rsidR="00BE3016" w:rsidRDefault="00BE3016" w:rsidP="00A5771C">
      <w:pPr>
        <w:jc w:val="center"/>
        <w:rPr>
          <w:rFonts w:cstheme="minorHAnsi"/>
        </w:rPr>
      </w:pPr>
    </w:p>
    <w:p w:rsidR="00BE3016" w:rsidRDefault="00BE3016" w:rsidP="00A5771C">
      <w:pPr>
        <w:jc w:val="center"/>
        <w:rPr>
          <w:rFonts w:cstheme="minorHAnsi"/>
        </w:rPr>
      </w:pPr>
    </w:p>
    <w:p w:rsidR="00BE3016" w:rsidRDefault="00BE3016" w:rsidP="00A5771C">
      <w:pPr>
        <w:jc w:val="center"/>
        <w:rPr>
          <w:rFonts w:cstheme="minorHAnsi"/>
        </w:rPr>
      </w:pPr>
    </w:p>
    <w:p w:rsidR="00BE3016" w:rsidRDefault="00BE3016" w:rsidP="005D27AC">
      <w:pPr>
        <w:jc w:val="center"/>
        <w:rPr>
          <w:b/>
          <w:sz w:val="32"/>
          <w:szCs w:val="32"/>
        </w:rPr>
      </w:pPr>
    </w:p>
    <w:p w:rsidR="00BE3016" w:rsidRDefault="00BE3016" w:rsidP="005D27AC">
      <w:pPr>
        <w:jc w:val="center"/>
        <w:rPr>
          <w:b/>
          <w:sz w:val="32"/>
          <w:szCs w:val="32"/>
        </w:rPr>
      </w:pPr>
    </w:p>
    <w:p w:rsidR="005D27AC" w:rsidRPr="008221C0" w:rsidRDefault="005D27AC" w:rsidP="005D27AC">
      <w:pPr>
        <w:jc w:val="center"/>
        <w:rPr>
          <w:b/>
          <w:sz w:val="32"/>
          <w:szCs w:val="32"/>
        </w:rPr>
      </w:pPr>
      <w:r>
        <w:rPr>
          <w:b/>
          <w:sz w:val="32"/>
          <w:szCs w:val="32"/>
        </w:rPr>
        <w:t>“</w:t>
      </w:r>
      <w:r w:rsidRPr="008221C0">
        <w:rPr>
          <w:b/>
          <w:sz w:val="32"/>
          <w:szCs w:val="32"/>
        </w:rPr>
        <w:t>Specific</w:t>
      </w:r>
      <w:r>
        <w:rPr>
          <w:b/>
          <w:sz w:val="32"/>
          <w:szCs w:val="32"/>
        </w:rPr>
        <w:t>”</w:t>
      </w:r>
      <w:r w:rsidRPr="008221C0">
        <w:rPr>
          <w:b/>
          <w:sz w:val="32"/>
          <w:szCs w:val="32"/>
        </w:rPr>
        <w:t xml:space="preserve"> Soft Tissue Mobilization of the Upper Extremity</w:t>
      </w:r>
    </w:p>
    <w:p w:rsidR="005D27AC" w:rsidRPr="009D214D" w:rsidRDefault="005D27AC" w:rsidP="005D27AC">
      <w:pPr>
        <w:jc w:val="center"/>
      </w:pPr>
    </w:p>
    <w:p w:rsidR="005D27AC" w:rsidRDefault="005D27AC" w:rsidP="005D27AC">
      <w:r w:rsidRPr="00753AA0">
        <w:rPr>
          <w:b/>
          <w:color w:val="0070C0"/>
          <w:sz w:val="28"/>
          <w:szCs w:val="28"/>
        </w:rPr>
        <w:t>Course Description</w:t>
      </w:r>
      <w:r w:rsidRPr="00753AA0">
        <w:rPr>
          <w:color w:val="0070C0"/>
          <w:sz w:val="28"/>
          <w:szCs w:val="28"/>
        </w:rPr>
        <w:t>:</w:t>
      </w:r>
    </w:p>
    <w:p w:rsidR="005D27AC" w:rsidRDefault="005D27AC" w:rsidP="005D27AC"/>
    <w:p w:rsidR="005D27AC" w:rsidRPr="00CF016B" w:rsidRDefault="005D27AC" w:rsidP="005D27AC">
      <w:r>
        <w:t>This course will employ didactic and lab learning in the study of “specific” soft tissue mobilization (SSTM) of the upper extremity.  Participants will investigate the principles of “specific” soft tissue mobilization, the etiology and site identification of soft tissue pathology and the biomechanical properties of normal and abnormal soft tissue in relation to the healing phases of tissue.   Equal time will be dedicated to discussion on the evidence, rationale, application and administration of soft tissue mobilization treatment techniques.</w:t>
      </w:r>
    </w:p>
    <w:p w:rsidR="005D27AC" w:rsidRPr="00CF016B" w:rsidRDefault="005D27AC" w:rsidP="005D27AC">
      <w:pPr>
        <w:pStyle w:val="Heading4"/>
        <w:shd w:val="clear" w:color="auto" w:fill="FFFFFF"/>
        <w:spacing w:before="0" w:beforeAutospacing="0" w:after="0" w:afterAutospacing="0"/>
        <w:rPr>
          <w:rFonts w:asciiTheme="minorHAnsi" w:eastAsia="Times New Roman" w:hAnsiTheme="minorHAnsi"/>
          <w:b w:val="0"/>
          <w:bCs w:val="0"/>
          <w:color w:val="000000" w:themeColor="text1"/>
        </w:rPr>
      </w:pPr>
    </w:p>
    <w:p w:rsidR="005D27AC" w:rsidRPr="00753AA0" w:rsidRDefault="005D27AC" w:rsidP="005D27AC">
      <w:pPr>
        <w:pStyle w:val="Heading4"/>
        <w:shd w:val="clear" w:color="auto" w:fill="FFFFFF"/>
        <w:spacing w:before="0" w:beforeAutospacing="0" w:after="0" w:afterAutospacing="0"/>
        <w:rPr>
          <w:rFonts w:asciiTheme="minorHAnsi" w:eastAsia="Times New Roman" w:hAnsiTheme="minorHAnsi"/>
          <w:bCs w:val="0"/>
          <w:color w:val="0070C0"/>
          <w:sz w:val="28"/>
          <w:szCs w:val="28"/>
        </w:rPr>
      </w:pPr>
      <w:r w:rsidRPr="00753AA0">
        <w:rPr>
          <w:rFonts w:asciiTheme="minorHAnsi" w:eastAsia="Times New Roman" w:hAnsiTheme="minorHAnsi"/>
          <w:bCs w:val="0"/>
          <w:color w:val="0070C0"/>
          <w:sz w:val="28"/>
          <w:szCs w:val="28"/>
        </w:rPr>
        <w:t>Learning Objectives</w:t>
      </w:r>
      <w:r>
        <w:rPr>
          <w:rFonts w:asciiTheme="minorHAnsi" w:eastAsia="Times New Roman" w:hAnsiTheme="minorHAnsi"/>
          <w:bCs w:val="0"/>
          <w:color w:val="0070C0"/>
          <w:sz w:val="28"/>
          <w:szCs w:val="28"/>
        </w:rPr>
        <w:t>:</w:t>
      </w:r>
    </w:p>
    <w:p w:rsidR="005D27AC" w:rsidRPr="00CF016B" w:rsidRDefault="005D27AC" w:rsidP="005D27AC">
      <w:pPr>
        <w:pStyle w:val="Heading4"/>
        <w:shd w:val="clear" w:color="auto" w:fill="FFFFFF"/>
        <w:spacing w:before="0" w:beforeAutospacing="0" w:after="0" w:afterAutospacing="0"/>
        <w:rPr>
          <w:rFonts w:asciiTheme="minorHAnsi" w:eastAsia="Times New Roman" w:hAnsiTheme="minorHAnsi"/>
          <w:b w:val="0"/>
          <w:bCs w:val="0"/>
          <w:color w:val="000000" w:themeColor="text1"/>
        </w:rPr>
      </w:pPr>
    </w:p>
    <w:p w:rsidR="005D27AC" w:rsidRPr="00CF016B" w:rsidRDefault="005D27AC" w:rsidP="005D27AC">
      <w:pPr>
        <w:pStyle w:val="NormalWeb"/>
        <w:numPr>
          <w:ilvl w:val="0"/>
          <w:numId w:val="1"/>
        </w:numPr>
        <w:shd w:val="clear" w:color="auto" w:fill="FFFFFF"/>
        <w:spacing w:before="0" w:beforeAutospacing="0" w:after="0" w:afterAutospacing="0"/>
        <w:ind w:left="0"/>
        <w:rPr>
          <w:rFonts w:asciiTheme="minorHAnsi" w:hAnsiTheme="minorHAnsi"/>
          <w:color w:val="000000" w:themeColor="text1"/>
        </w:rPr>
      </w:pPr>
      <w:r>
        <w:rPr>
          <w:rFonts w:asciiTheme="minorHAnsi" w:hAnsiTheme="minorHAnsi"/>
          <w:color w:val="000000" w:themeColor="text1"/>
        </w:rPr>
        <w:t>Promote</w:t>
      </w:r>
      <w:r w:rsidRPr="008221C0">
        <w:rPr>
          <w:rFonts w:asciiTheme="minorHAnsi" w:hAnsiTheme="minorHAnsi"/>
          <w:color w:val="000000" w:themeColor="text1"/>
        </w:rPr>
        <w:t xml:space="preserve"> understanding of</w:t>
      </w:r>
      <w:r>
        <w:rPr>
          <w:rFonts w:asciiTheme="minorHAnsi" w:hAnsiTheme="minorHAnsi"/>
          <w:color w:val="000000" w:themeColor="text1"/>
        </w:rPr>
        <w:t xml:space="preserve"> “</w:t>
      </w:r>
      <w:r w:rsidRPr="008221C0">
        <w:rPr>
          <w:rFonts w:asciiTheme="minorHAnsi" w:hAnsiTheme="minorHAnsi"/>
        </w:rPr>
        <w:t>specific</w:t>
      </w:r>
      <w:r>
        <w:rPr>
          <w:rFonts w:asciiTheme="minorHAnsi" w:hAnsiTheme="minorHAnsi"/>
        </w:rPr>
        <w:t>”</w:t>
      </w:r>
      <w:r w:rsidRPr="008221C0">
        <w:rPr>
          <w:rFonts w:asciiTheme="minorHAnsi" w:hAnsiTheme="minorHAnsi"/>
        </w:rPr>
        <w:t xml:space="preserve"> soft mobilization, the etiology and site identification of soft tissue pathology and the biomechanical properties of normal and abnormal soft tissue in relation to the healing phases of tissue.   </w:t>
      </w:r>
    </w:p>
    <w:p w:rsidR="005D27AC" w:rsidRPr="00CF016B" w:rsidRDefault="005D27AC" w:rsidP="005D27AC">
      <w:pPr>
        <w:pStyle w:val="NormalWeb"/>
        <w:numPr>
          <w:ilvl w:val="0"/>
          <w:numId w:val="1"/>
        </w:numPr>
        <w:shd w:val="clear" w:color="auto" w:fill="FFFFFF"/>
        <w:spacing w:before="0" w:beforeAutospacing="0" w:after="0" w:afterAutospacing="0"/>
        <w:ind w:left="0"/>
        <w:rPr>
          <w:rFonts w:asciiTheme="minorHAnsi" w:hAnsiTheme="minorHAnsi"/>
          <w:color w:val="000000" w:themeColor="text1"/>
        </w:rPr>
      </w:pPr>
      <w:r w:rsidRPr="00CF016B">
        <w:rPr>
          <w:rFonts w:asciiTheme="minorHAnsi" w:hAnsiTheme="minorHAnsi"/>
          <w:color w:val="000000" w:themeColor="text1"/>
        </w:rPr>
        <w:t xml:space="preserve">Recognize </w:t>
      </w:r>
      <w:r>
        <w:rPr>
          <w:rFonts w:asciiTheme="minorHAnsi" w:hAnsiTheme="minorHAnsi"/>
          <w:color w:val="000000" w:themeColor="text1"/>
        </w:rPr>
        <w:t xml:space="preserve">and promote </w:t>
      </w:r>
      <w:r w:rsidRPr="00CF016B">
        <w:rPr>
          <w:rFonts w:asciiTheme="minorHAnsi" w:hAnsiTheme="minorHAnsi"/>
          <w:color w:val="000000" w:themeColor="text1"/>
        </w:rPr>
        <w:t>the value of personal and cli</w:t>
      </w:r>
      <w:r>
        <w:rPr>
          <w:rFonts w:asciiTheme="minorHAnsi" w:hAnsiTheme="minorHAnsi"/>
          <w:color w:val="000000" w:themeColor="text1"/>
        </w:rPr>
        <w:t>nical collaborative work via</w:t>
      </w:r>
      <w:r w:rsidRPr="00CF016B">
        <w:rPr>
          <w:rFonts w:asciiTheme="minorHAnsi" w:hAnsiTheme="minorHAnsi"/>
          <w:color w:val="000000" w:themeColor="text1"/>
        </w:rPr>
        <w:t xml:space="preserve"> labs cente</w:t>
      </w:r>
      <w:r>
        <w:rPr>
          <w:rFonts w:asciiTheme="minorHAnsi" w:hAnsiTheme="minorHAnsi"/>
          <w:color w:val="000000" w:themeColor="text1"/>
        </w:rPr>
        <w:t>red on “specific” soft tissue upper extremity treatment techniques</w:t>
      </w:r>
      <w:r w:rsidRPr="00CF016B">
        <w:rPr>
          <w:rFonts w:asciiTheme="minorHAnsi" w:hAnsiTheme="minorHAnsi"/>
          <w:color w:val="000000" w:themeColor="text1"/>
        </w:rPr>
        <w:t>.</w:t>
      </w:r>
    </w:p>
    <w:p w:rsidR="005D27AC" w:rsidRPr="00CF016B" w:rsidRDefault="005D27AC" w:rsidP="005D27AC">
      <w:pPr>
        <w:pStyle w:val="NormalWeb"/>
        <w:numPr>
          <w:ilvl w:val="0"/>
          <w:numId w:val="1"/>
        </w:numPr>
        <w:shd w:val="clear" w:color="auto" w:fill="FFFFFF"/>
        <w:spacing w:before="0" w:beforeAutospacing="0" w:after="0" w:afterAutospacing="0"/>
        <w:ind w:left="0"/>
        <w:rPr>
          <w:rFonts w:asciiTheme="minorHAnsi" w:hAnsiTheme="minorHAnsi"/>
          <w:color w:val="000000" w:themeColor="text1"/>
        </w:rPr>
      </w:pPr>
      <w:r w:rsidRPr="00CF016B">
        <w:rPr>
          <w:rFonts w:asciiTheme="minorHAnsi" w:hAnsiTheme="minorHAnsi"/>
          <w:color w:val="000000" w:themeColor="text1"/>
        </w:rPr>
        <w:t xml:space="preserve">Differentiate between </w:t>
      </w:r>
      <w:r>
        <w:rPr>
          <w:rFonts w:asciiTheme="minorHAnsi" w:hAnsiTheme="minorHAnsi"/>
          <w:color w:val="000000" w:themeColor="text1"/>
        </w:rPr>
        <w:t>“specific” soft tissue mobilization techniques, anatomy and pathology of the shoulder, elbow, wrist and hand</w:t>
      </w:r>
      <w:r w:rsidRPr="00CF016B">
        <w:rPr>
          <w:rFonts w:asciiTheme="minorHAnsi" w:hAnsiTheme="minorHAnsi"/>
          <w:color w:val="000000" w:themeColor="text1"/>
        </w:rPr>
        <w:t>.</w:t>
      </w:r>
    </w:p>
    <w:p w:rsidR="005D27AC" w:rsidRPr="00CF016B" w:rsidRDefault="005D27AC" w:rsidP="005D27AC">
      <w:pPr>
        <w:pStyle w:val="NormalWeb"/>
        <w:numPr>
          <w:ilvl w:val="0"/>
          <w:numId w:val="1"/>
        </w:numPr>
        <w:shd w:val="clear" w:color="auto" w:fill="FFFFFF"/>
        <w:spacing w:before="0" w:beforeAutospacing="0" w:after="0" w:afterAutospacing="0"/>
        <w:ind w:left="0"/>
        <w:rPr>
          <w:rFonts w:asciiTheme="minorHAnsi" w:hAnsiTheme="minorHAnsi"/>
          <w:color w:val="000000" w:themeColor="text1"/>
        </w:rPr>
      </w:pPr>
      <w:r>
        <w:rPr>
          <w:rFonts w:asciiTheme="minorHAnsi" w:hAnsiTheme="minorHAnsi"/>
          <w:color w:val="000000" w:themeColor="text1"/>
        </w:rPr>
        <w:t>Build</w:t>
      </w:r>
      <w:r w:rsidRPr="00CF016B">
        <w:rPr>
          <w:rFonts w:asciiTheme="minorHAnsi" w:hAnsiTheme="minorHAnsi"/>
          <w:color w:val="000000" w:themeColor="text1"/>
        </w:rPr>
        <w:t xml:space="preserve"> a network of colleagues in which to exchange ideas and contact information.</w:t>
      </w:r>
    </w:p>
    <w:p w:rsidR="005D27AC" w:rsidRPr="00CF016B" w:rsidRDefault="005D27AC" w:rsidP="005D27AC">
      <w:pPr>
        <w:pStyle w:val="NormalWeb"/>
        <w:numPr>
          <w:ilvl w:val="0"/>
          <w:numId w:val="1"/>
        </w:numPr>
        <w:shd w:val="clear" w:color="auto" w:fill="FFFFFF"/>
        <w:spacing w:before="0" w:beforeAutospacing="0" w:after="0" w:afterAutospacing="0"/>
        <w:ind w:left="0"/>
        <w:rPr>
          <w:rFonts w:asciiTheme="minorHAnsi" w:hAnsiTheme="minorHAnsi"/>
          <w:color w:val="000000" w:themeColor="text1"/>
        </w:rPr>
      </w:pPr>
      <w:r>
        <w:rPr>
          <w:rFonts w:asciiTheme="minorHAnsi" w:hAnsiTheme="minorHAnsi"/>
          <w:color w:val="000000" w:themeColor="text1"/>
        </w:rPr>
        <w:t>Integrate various media and modes of learning to the specific study of upper extremity soft tissue mobilization.</w:t>
      </w:r>
    </w:p>
    <w:p w:rsidR="005D27AC" w:rsidRPr="00CF016B" w:rsidRDefault="005D27AC" w:rsidP="005D27AC">
      <w:pPr>
        <w:rPr>
          <w:b/>
          <w:color w:val="000000" w:themeColor="text1"/>
        </w:rPr>
      </w:pPr>
    </w:p>
    <w:p w:rsidR="005D27AC" w:rsidRPr="00776D1E" w:rsidRDefault="005D27AC" w:rsidP="005D27AC">
      <w:pPr>
        <w:pStyle w:val="NormalWeb"/>
        <w:shd w:val="clear" w:color="auto" w:fill="FFFFFF"/>
        <w:spacing w:before="0" w:beforeAutospacing="0" w:after="0" w:afterAutospacing="0"/>
        <w:jc w:val="center"/>
        <w:rPr>
          <w:rFonts w:asciiTheme="minorHAnsi" w:hAnsiTheme="minorHAnsi"/>
          <w:b/>
          <w:color w:val="000000" w:themeColor="text1"/>
        </w:rPr>
      </w:pPr>
      <w:r w:rsidRPr="00776D1E">
        <w:rPr>
          <w:rFonts w:asciiTheme="minorHAnsi" w:hAnsiTheme="minorHAnsi"/>
          <w:b/>
          <w:color w:val="000000" w:themeColor="text1"/>
        </w:rPr>
        <w:t xml:space="preserve">Topics presented by: </w:t>
      </w:r>
      <w:r w:rsidRPr="00776D1E">
        <w:rPr>
          <w:rStyle w:val="Emphasis"/>
          <w:rFonts w:asciiTheme="minorHAnsi" w:hAnsiTheme="minorHAnsi"/>
          <w:b/>
          <w:color w:val="000000" w:themeColor="text1"/>
        </w:rPr>
        <w:t xml:space="preserve">Mike </w:t>
      </w:r>
      <w:proofErr w:type="spellStart"/>
      <w:r w:rsidRPr="00776D1E">
        <w:rPr>
          <w:rStyle w:val="Emphasis"/>
          <w:rFonts w:asciiTheme="minorHAnsi" w:hAnsiTheme="minorHAnsi"/>
          <w:b/>
          <w:color w:val="000000" w:themeColor="text1"/>
        </w:rPr>
        <w:t>Cricchio</w:t>
      </w:r>
      <w:proofErr w:type="spellEnd"/>
      <w:r w:rsidRPr="00776D1E">
        <w:rPr>
          <w:rStyle w:val="Emphasis"/>
          <w:rFonts w:asciiTheme="minorHAnsi" w:hAnsiTheme="minorHAnsi"/>
          <w:b/>
          <w:color w:val="000000" w:themeColor="text1"/>
        </w:rPr>
        <w:t>, MBA, OT/L, CHT</w:t>
      </w:r>
    </w:p>
    <w:p w:rsidR="005D27AC" w:rsidRPr="00CF016B" w:rsidRDefault="005D27AC" w:rsidP="005D27AC">
      <w:pPr>
        <w:rPr>
          <w:b/>
          <w:color w:val="000000" w:themeColor="text1"/>
        </w:rPr>
      </w:pPr>
    </w:p>
    <w:p w:rsidR="005D27AC" w:rsidRDefault="005D27AC" w:rsidP="005D27AC">
      <w:pPr>
        <w:rPr>
          <w:color w:val="000000" w:themeColor="text1"/>
        </w:rPr>
      </w:pPr>
    </w:p>
    <w:p w:rsidR="00BE3016" w:rsidRDefault="00BE3016" w:rsidP="00776D1E">
      <w:pPr>
        <w:jc w:val="center"/>
        <w:rPr>
          <w:b/>
          <w:sz w:val="28"/>
          <w:szCs w:val="28"/>
          <w:u w:val="single"/>
        </w:rPr>
      </w:pPr>
    </w:p>
    <w:p w:rsidR="00BE3016" w:rsidRDefault="00BE3016" w:rsidP="00776D1E">
      <w:pPr>
        <w:jc w:val="center"/>
        <w:rPr>
          <w:b/>
          <w:sz w:val="28"/>
          <w:szCs w:val="28"/>
          <w:u w:val="single"/>
        </w:rPr>
      </w:pPr>
    </w:p>
    <w:p w:rsidR="00BE3016" w:rsidRDefault="00BE3016" w:rsidP="00776D1E">
      <w:pPr>
        <w:jc w:val="center"/>
        <w:rPr>
          <w:b/>
          <w:sz w:val="28"/>
          <w:szCs w:val="28"/>
          <w:u w:val="single"/>
        </w:rPr>
      </w:pPr>
    </w:p>
    <w:p w:rsidR="00BE3016" w:rsidRDefault="00BE3016" w:rsidP="00776D1E">
      <w:pPr>
        <w:jc w:val="center"/>
        <w:rPr>
          <w:b/>
          <w:sz w:val="28"/>
          <w:szCs w:val="28"/>
          <w:u w:val="single"/>
        </w:rPr>
      </w:pPr>
    </w:p>
    <w:p w:rsidR="00BE3016" w:rsidRDefault="00BE3016" w:rsidP="00776D1E">
      <w:pPr>
        <w:jc w:val="center"/>
        <w:rPr>
          <w:b/>
          <w:sz w:val="28"/>
          <w:szCs w:val="28"/>
          <w:u w:val="single"/>
        </w:rPr>
      </w:pPr>
    </w:p>
    <w:p w:rsidR="00BE3016" w:rsidRDefault="00BE3016" w:rsidP="00776D1E">
      <w:pPr>
        <w:jc w:val="center"/>
        <w:rPr>
          <w:b/>
          <w:sz w:val="28"/>
          <w:szCs w:val="28"/>
          <w:u w:val="single"/>
        </w:rPr>
      </w:pPr>
    </w:p>
    <w:p w:rsidR="00BE3016" w:rsidRDefault="00BE3016" w:rsidP="00776D1E">
      <w:pPr>
        <w:jc w:val="center"/>
        <w:rPr>
          <w:b/>
          <w:sz w:val="28"/>
          <w:szCs w:val="28"/>
          <w:u w:val="single"/>
        </w:rPr>
      </w:pPr>
    </w:p>
    <w:p w:rsidR="00BE3016" w:rsidRDefault="00BE3016" w:rsidP="00776D1E">
      <w:pPr>
        <w:jc w:val="center"/>
        <w:rPr>
          <w:b/>
          <w:sz w:val="28"/>
          <w:szCs w:val="28"/>
          <w:u w:val="single"/>
        </w:rPr>
      </w:pPr>
    </w:p>
    <w:p w:rsidR="00BE3016" w:rsidRDefault="00BE3016" w:rsidP="00776D1E">
      <w:pPr>
        <w:jc w:val="center"/>
        <w:rPr>
          <w:b/>
          <w:sz w:val="28"/>
          <w:szCs w:val="28"/>
          <w:u w:val="single"/>
        </w:rPr>
      </w:pPr>
    </w:p>
    <w:p w:rsidR="00BE3016" w:rsidRDefault="00BE3016" w:rsidP="00776D1E">
      <w:pPr>
        <w:jc w:val="center"/>
        <w:rPr>
          <w:b/>
          <w:sz w:val="28"/>
          <w:szCs w:val="28"/>
          <w:u w:val="single"/>
        </w:rPr>
      </w:pPr>
    </w:p>
    <w:p w:rsidR="00BE3016" w:rsidRDefault="00BE3016" w:rsidP="00776D1E">
      <w:pPr>
        <w:jc w:val="center"/>
        <w:rPr>
          <w:b/>
          <w:sz w:val="28"/>
          <w:szCs w:val="28"/>
          <w:u w:val="single"/>
        </w:rPr>
      </w:pPr>
    </w:p>
    <w:p w:rsidR="00776D1E" w:rsidRPr="00776D1E" w:rsidRDefault="00776D1E" w:rsidP="00776D1E">
      <w:pPr>
        <w:jc w:val="center"/>
        <w:rPr>
          <w:b/>
          <w:sz w:val="28"/>
          <w:szCs w:val="28"/>
          <w:u w:val="single"/>
        </w:rPr>
      </w:pPr>
      <w:r w:rsidRPr="00776D1E">
        <w:rPr>
          <w:b/>
          <w:sz w:val="28"/>
          <w:szCs w:val="28"/>
          <w:u w:val="single"/>
        </w:rPr>
        <w:t>Course Agenda</w:t>
      </w:r>
    </w:p>
    <w:p w:rsidR="00776D1E" w:rsidRDefault="00776D1E" w:rsidP="00776D1E">
      <w:pPr>
        <w:jc w:val="center"/>
        <w:rPr>
          <w:b/>
          <w:color w:val="0070C0"/>
          <w:sz w:val="28"/>
          <w:szCs w:val="28"/>
        </w:rPr>
      </w:pPr>
    </w:p>
    <w:p w:rsidR="005D27AC" w:rsidRPr="00F57531" w:rsidRDefault="005D27AC" w:rsidP="005D27AC">
      <w:pPr>
        <w:rPr>
          <w:b/>
          <w:color w:val="0070C0"/>
          <w:sz w:val="28"/>
          <w:szCs w:val="28"/>
        </w:rPr>
      </w:pPr>
      <w:r w:rsidRPr="00F57531">
        <w:rPr>
          <w:b/>
          <w:color w:val="0070C0"/>
          <w:sz w:val="28"/>
          <w:szCs w:val="28"/>
        </w:rPr>
        <w:t>Friday, September 27</w:t>
      </w:r>
      <w:r w:rsidRPr="00F57531">
        <w:rPr>
          <w:b/>
          <w:color w:val="0070C0"/>
          <w:sz w:val="28"/>
          <w:szCs w:val="28"/>
          <w:vertAlign w:val="superscript"/>
        </w:rPr>
        <w:t>th</w:t>
      </w:r>
    </w:p>
    <w:p w:rsidR="005D27AC" w:rsidRDefault="005D27AC" w:rsidP="005D27AC">
      <w:pPr>
        <w:rPr>
          <w:b/>
          <w:sz w:val="28"/>
          <w:szCs w:val="28"/>
        </w:rPr>
      </w:pPr>
    </w:p>
    <w:p w:rsidR="00776D1E" w:rsidRDefault="00776D1E" w:rsidP="005D27AC">
      <w:r w:rsidRPr="00776D1E">
        <w:t>7:30-8:00</w:t>
      </w:r>
      <w:r>
        <w:t xml:space="preserve">am                  </w:t>
      </w:r>
      <w:r w:rsidRPr="00037BDA">
        <w:rPr>
          <w:b/>
        </w:rPr>
        <w:t xml:space="preserve">Registration </w:t>
      </w:r>
    </w:p>
    <w:p w:rsidR="005D27AC" w:rsidRDefault="005D27AC" w:rsidP="005D27AC">
      <w:pPr>
        <w:rPr>
          <w:b/>
          <w:sz w:val="28"/>
          <w:szCs w:val="28"/>
        </w:rPr>
      </w:pPr>
    </w:p>
    <w:p w:rsidR="005D27AC" w:rsidRDefault="005D27AC" w:rsidP="005D27AC">
      <w:pPr>
        <w:ind w:left="2160" w:hanging="2160"/>
        <w:rPr>
          <w:b/>
        </w:rPr>
      </w:pPr>
      <w:r w:rsidRPr="00006F36">
        <w:t>8:00-9:00am</w:t>
      </w:r>
      <w:r>
        <w:rPr>
          <w:b/>
        </w:rPr>
        <w:tab/>
        <w:t>Anatomy, Physiology and General Principles of “Specific” Soft Tissue Mobilization</w:t>
      </w:r>
    </w:p>
    <w:p w:rsidR="005D27AC" w:rsidRDefault="005D27AC" w:rsidP="005D27AC">
      <w:pPr>
        <w:rPr>
          <w:b/>
        </w:rPr>
      </w:pPr>
    </w:p>
    <w:p w:rsidR="005D27AC" w:rsidRDefault="005D27AC" w:rsidP="005D27AC">
      <w:pPr>
        <w:rPr>
          <w:b/>
        </w:rPr>
      </w:pPr>
      <w:r>
        <w:t>9:00-10</w:t>
      </w:r>
      <w:r w:rsidRPr="00006F36">
        <w:t>:00am</w:t>
      </w:r>
      <w:r>
        <w:tab/>
      </w:r>
      <w:r>
        <w:tab/>
      </w:r>
      <w:r>
        <w:rPr>
          <w:b/>
        </w:rPr>
        <w:t>I</w:t>
      </w:r>
      <w:r w:rsidRPr="00006F36">
        <w:rPr>
          <w:b/>
        </w:rPr>
        <w:t>dentification of Etiology and Site of Soft Tissue Dysfunction</w:t>
      </w:r>
    </w:p>
    <w:p w:rsidR="005D27AC" w:rsidRDefault="005D27AC" w:rsidP="005D27AC">
      <w:pPr>
        <w:rPr>
          <w:b/>
        </w:rPr>
      </w:pPr>
    </w:p>
    <w:p w:rsidR="005D27AC" w:rsidRDefault="005D27AC" w:rsidP="005D27AC">
      <w:pPr>
        <w:rPr>
          <w:i/>
        </w:rPr>
      </w:pPr>
      <w:r>
        <w:t>10:00-10:15</w:t>
      </w:r>
      <w:r w:rsidRPr="00006F36">
        <w:t>am</w:t>
      </w:r>
      <w:r>
        <w:tab/>
      </w:r>
      <w:r w:rsidRPr="00006F36">
        <w:rPr>
          <w:i/>
        </w:rPr>
        <w:t>Break</w:t>
      </w:r>
    </w:p>
    <w:p w:rsidR="005D27AC" w:rsidRDefault="005D27AC" w:rsidP="005D27AC">
      <w:pPr>
        <w:rPr>
          <w:i/>
        </w:rPr>
      </w:pPr>
    </w:p>
    <w:p w:rsidR="005D27AC" w:rsidRDefault="005D27AC" w:rsidP="005D27AC">
      <w:pPr>
        <w:rPr>
          <w:b/>
        </w:rPr>
      </w:pPr>
      <w:r>
        <w:t>10:15-10:30am</w:t>
      </w:r>
      <w:r>
        <w:tab/>
      </w:r>
      <w:r>
        <w:rPr>
          <w:b/>
        </w:rPr>
        <w:t xml:space="preserve">Evidence forSpecific” </w:t>
      </w:r>
      <w:r w:rsidRPr="00FB6B23">
        <w:rPr>
          <w:b/>
        </w:rPr>
        <w:t>Soft Tissue Mobilization</w:t>
      </w:r>
    </w:p>
    <w:p w:rsidR="005D27AC" w:rsidRDefault="005D27AC" w:rsidP="005D27AC">
      <w:pPr>
        <w:rPr>
          <w:b/>
        </w:rPr>
      </w:pPr>
    </w:p>
    <w:p w:rsidR="005D27AC" w:rsidRDefault="005D27AC" w:rsidP="005D27AC">
      <w:pPr>
        <w:rPr>
          <w:b/>
        </w:rPr>
      </w:pPr>
      <w:r>
        <w:t>10:30-11:00am</w:t>
      </w:r>
      <w:r>
        <w:tab/>
      </w:r>
      <w:r>
        <w:rPr>
          <w:b/>
        </w:rPr>
        <w:t xml:space="preserve">Principles of“Specific” </w:t>
      </w:r>
      <w:r w:rsidRPr="00EF1FE0">
        <w:rPr>
          <w:b/>
        </w:rPr>
        <w:t>Soft Tissue Mobilization Technique</w:t>
      </w:r>
    </w:p>
    <w:p w:rsidR="005D27AC" w:rsidRPr="00FB6B23" w:rsidRDefault="005D27AC" w:rsidP="005D27AC"/>
    <w:p w:rsidR="005D27AC" w:rsidRDefault="005D27AC" w:rsidP="005D27AC">
      <w:pPr>
        <w:ind w:left="2160" w:hanging="2160"/>
        <w:rPr>
          <w:b/>
        </w:rPr>
      </w:pPr>
      <w:r>
        <w:t>11:00-12:00am</w:t>
      </w:r>
      <w:r>
        <w:tab/>
      </w:r>
      <w:r w:rsidRPr="00533700">
        <w:rPr>
          <w:b/>
        </w:rPr>
        <w:t>Integration of Specific Soft Tissue Mobilizations into Practice: Case Study Illustrations</w:t>
      </w:r>
      <w:r>
        <w:rPr>
          <w:b/>
        </w:rPr>
        <w:t xml:space="preserve"> and Management Insight</w:t>
      </w:r>
    </w:p>
    <w:p w:rsidR="005D27AC" w:rsidRDefault="005D27AC" w:rsidP="005D27AC">
      <w:pPr>
        <w:ind w:left="2160" w:hanging="2160"/>
        <w:rPr>
          <w:b/>
        </w:rPr>
      </w:pPr>
    </w:p>
    <w:p w:rsidR="005D27AC" w:rsidRDefault="005D27AC" w:rsidP="005D27AC">
      <w:pPr>
        <w:ind w:left="2160" w:hanging="2160"/>
        <w:rPr>
          <w:b/>
        </w:rPr>
      </w:pPr>
      <w:r>
        <w:t>12:00-12:30pm</w:t>
      </w:r>
      <w:r>
        <w:tab/>
      </w:r>
      <w:r w:rsidRPr="00F64A75">
        <w:rPr>
          <w:b/>
        </w:rPr>
        <w:t>Question and Answer Session</w:t>
      </w:r>
    </w:p>
    <w:p w:rsidR="005D27AC" w:rsidRDefault="005D27AC" w:rsidP="005D27AC">
      <w:pPr>
        <w:ind w:left="2160" w:hanging="2160"/>
        <w:rPr>
          <w:b/>
        </w:rPr>
      </w:pPr>
    </w:p>
    <w:p w:rsidR="005D27AC" w:rsidRPr="00F64A75" w:rsidRDefault="005D27AC" w:rsidP="005D27AC">
      <w:pPr>
        <w:ind w:left="2160" w:hanging="2160"/>
        <w:rPr>
          <w:b/>
        </w:rPr>
      </w:pPr>
      <w:r>
        <w:t>12:30-1:30pm</w:t>
      </w:r>
      <w:r>
        <w:tab/>
      </w:r>
      <w:r>
        <w:rPr>
          <w:i/>
        </w:rPr>
        <w:t>Lunch</w:t>
      </w:r>
      <w:r w:rsidR="00776D1E">
        <w:rPr>
          <w:i/>
        </w:rPr>
        <w:t xml:space="preserve"> (provided)</w:t>
      </w:r>
    </w:p>
    <w:p w:rsidR="005D27AC" w:rsidRDefault="005D27AC" w:rsidP="005D27AC">
      <w:pPr>
        <w:rPr>
          <w:b/>
        </w:rPr>
      </w:pPr>
    </w:p>
    <w:p w:rsidR="005D27AC" w:rsidRDefault="005D27AC" w:rsidP="005D27AC">
      <w:pPr>
        <w:rPr>
          <w:b/>
        </w:rPr>
      </w:pPr>
      <w:r>
        <w:t>1:30-3:30pm</w:t>
      </w:r>
      <w:r>
        <w:tab/>
      </w:r>
      <w:r>
        <w:tab/>
        <w:t>“</w:t>
      </w:r>
      <w:r w:rsidRPr="00562BC6">
        <w:rPr>
          <w:b/>
        </w:rPr>
        <w:t>Specific</w:t>
      </w:r>
      <w:r>
        <w:rPr>
          <w:b/>
        </w:rPr>
        <w:t>”</w:t>
      </w:r>
      <w:r w:rsidRPr="00562BC6">
        <w:rPr>
          <w:b/>
        </w:rPr>
        <w:t xml:space="preserve"> Soft Tissue Mobilization of the Shoulder</w:t>
      </w:r>
    </w:p>
    <w:p w:rsidR="005D27AC" w:rsidRPr="002577B3" w:rsidRDefault="005D27AC" w:rsidP="005D27AC">
      <w:pPr>
        <w:ind w:left="2880" w:firstLine="720"/>
        <w:rPr>
          <w:b/>
        </w:rPr>
      </w:pPr>
      <w:r w:rsidRPr="002577B3">
        <w:t>(Discussion &amp; Lab)</w:t>
      </w:r>
    </w:p>
    <w:p w:rsidR="005D27AC" w:rsidRDefault="005D27AC" w:rsidP="005D27AC">
      <w:r w:rsidRPr="002577B3">
        <w:tab/>
      </w:r>
      <w:r w:rsidRPr="002577B3">
        <w:tab/>
      </w:r>
      <w:r w:rsidRPr="002577B3">
        <w:tab/>
      </w:r>
      <w:r w:rsidRPr="002577B3">
        <w:tab/>
      </w:r>
      <w:r w:rsidRPr="002577B3">
        <w:tab/>
      </w:r>
      <w:r>
        <w:t>Shoulder Anatomy Review</w:t>
      </w:r>
    </w:p>
    <w:p w:rsidR="005D27AC" w:rsidRPr="002577B3" w:rsidRDefault="005D27AC" w:rsidP="005D27AC">
      <w:pPr>
        <w:ind w:left="2880" w:firstLine="720"/>
      </w:pPr>
      <w:r>
        <w:t>Professional Principles and Approach</w:t>
      </w:r>
    </w:p>
    <w:p w:rsidR="005D27AC" w:rsidRPr="002577B3" w:rsidRDefault="005D27AC" w:rsidP="005D27AC">
      <w:r>
        <w:tab/>
      </w:r>
      <w:r>
        <w:tab/>
      </w:r>
      <w:r>
        <w:tab/>
      </w:r>
      <w:r>
        <w:tab/>
      </w:r>
      <w:r>
        <w:tab/>
        <w:t>Video Technique Demonstration</w:t>
      </w:r>
    </w:p>
    <w:p w:rsidR="005D27AC" w:rsidRPr="002577B3" w:rsidRDefault="005D27AC" w:rsidP="005D27AC">
      <w:r w:rsidRPr="002577B3">
        <w:tab/>
      </w:r>
      <w:r w:rsidRPr="002577B3">
        <w:tab/>
      </w:r>
      <w:r w:rsidRPr="002577B3">
        <w:tab/>
      </w:r>
      <w:r w:rsidRPr="002577B3">
        <w:tab/>
      </w:r>
      <w:r w:rsidRPr="002577B3">
        <w:tab/>
        <w:t>Hands-on Lab Sessions</w:t>
      </w:r>
    </w:p>
    <w:p w:rsidR="005D27AC" w:rsidRPr="00562BC6" w:rsidRDefault="005D27AC" w:rsidP="005D27AC">
      <w:pPr>
        <w:rPr>
          <w:b/>
        </w:rPr>
      </w:pPr>
      <w:r>
        <w:rPr>
          <w:b/>
        </w:rPr>
        <w:tab/>
      </w:r>
      <w:r>
        <w:rPr>
          <w:b/>
        </w:rPr>
        <w:tab/>
      </w:r>
      <w:r>
        <w:rPr>
          <w:b/>
        </w:rPr>
        <w:tab/>
      </w:r>
      <w:r>
        <w:rPr>
          <w:b/>
        </w:rPr>
        <w:tab/>
      </w:r>
    </w:p>
    <w:p w:rsidR="005D27AC" w:rsidRDefault="005D27AC" w:rsidP="005D27AC">
      <w:r>
        <w:t>3:30-3:45pm</w:t>
      </w:r>
      <w:r>
        <w:tab/>
      </w:r>
      <w:r>
        <w:tab/>
      </w:r>
      <w:r>
        <w:rPr>
          <w:i/>
        </w:rPr>
        <w:t>Break</w:t>
      </w:r>
    </w:p>
    <w:p w:rsidR="005D27AC" w:rsidRDefault="005D27AC" w:rsidP="005D27AC">
      <w:pPr>
        <w:rPr>
          <w:sz w:val="28"/>
          <w:szCs w:val="28"/>
        </w:rPr>
      </w:pPr>
    </w:p>
    <w:p w:rsidR="005D27AC" w:rsidRDefault="005D27AC" w:rsidP="005D27AC">
      <w:pPr>
        <w:rPr>
          <w:b/>
        </w:rPr>
      </w:pPr>
      <w:r>
        <w:t>3:45-5:00pm</w:t>
      </w:r>
      <w:r>
        <w:tab/>
      </w:r>
      <w:r>
        <w:tab/>
        <w:t>“</w:t>
      </w:r>
      <w:r w:rsidRPr="00562BC6">
        <w:rPr>
          <w:b/>
        </w:rPr>
        <w:t>Specific</w:t>
      </w:r>
      <w:r>
        <w:rPr>
          <w:b/>
        </w:rPr>
        <w:t>”</w:t>
      </w:r>
      <w:r w:rsidRPr="00562BC6">
        <w:rPr>
          <w:b/>
        </w:rPr>
        <w:t xml:space="preserve"> Soft Tis</w:t>
      </w:r>
      <w:r>
        <w:rPr>
          <w:b/>
        </w:rPr>
        <w:t xml:space="preserve">sue Mobilization of the Elbow </w:t>
      </w:r>
    </w:p>
    <w:p w:rsidR="005D27AC" w:rsidRPr="002577B3" w:rsidRDefault="005D27AC" w:rsidP="005D27AC">
      <w:pPr>
        <w:ind w:left="2880" w:firstLine="720"/>
        <w:rPr>
          <w:b/>
        </w:rPr>
      </w:pPr>
      <w:r w:rsidRPr="002577B3">
        <w:t>(Discussion &amp; Lab)</w:t>
      </w:r>
    </w:p>
    <w:p w:rsidR="005D27AC" w:rsidRDefault="005D27AC" w:rsidP="005D27AC">
      <w:r w:rsidRPr="002577B3">
        <w:tab/>
      </w:r>
      <w:r w:rsidRPr="002577B3">
        <w:tab/>
      </w:r>
      <w:r w:rsidRPr="002577B3">
        <w:tab/>
      </w:r>
      <w:r w:rsidRPr="002577B3">
        <w:tab/>
      </w:r>
      <w:r w:rsidRPr="002577B3">
        <w:tab/>
      </w:r>
      <w:r>
        <w:t>Elbow Anatomy Review</w:t>
      </w:r>
    </w:p>
    <w:p w:rsidR="005D27AC" w:rsidRPr="002577B3" w:rsidRDefault="005D27AC" w:rsidP="005D27AC">
      <w:pPr>
        <w:ind w:left="2880" w:firstLine="720"/>
      </w:pPr>
      <w:r>
        <w:t>Professional Principles and Approach</w:t>
      </w:r>
    </w:p>
    <w:p w:rsidR="005D27AC" w:rsidRPr="002577B3" w:rsidRDefault="005D27AC" w:rsidP="005D27AC">
      <w:r>
        <w:tab/>
      </w:r>
      <w:r>
        <w:tab/>
      </w:r>
      <w:r>
        <w:tab/>
      </w:r>
      <w:r>
        <w:tab/>
      </w:r>
      <w:r>
        <w:tab/>
        <w:t>Video Technique Demonstration</w:t>
      </w:r>
    </w:p>
    <w:p w:rsidR="005D27AC" w:rsidRDefault="005D27AC" w:rsidP="005D27AC">
      <w:r w:rsidRPr="002577B3">
        <w:tab/>
      </w:r>
      <w:r w:rsidRPr="002577B3">
        <w:tab/>
      </w:r>
      <w:r w:rsidRPr="002577B3">
        <w:tab/>
      </w:r>
      <w:r w:rsidRPr="002577B3">
        <w:tab/>
      </w:r>
      <w:r w:rsidRPr="002577B3">
        <w:tab/>
        <w:t>Hands-on Lab Sessions</w:t>
      </w:r>
    </w:p>
    <w:p w:rsidR="005D27AC" w:rsidRDefault="005D27AC" w:rsidP="005D27AC"/>
    <w:p w:rsidR="005D27AC" w:rsidRPr="00F57531" w:rsidRDefault="005D27AC" w:rsidP="005D27AC">
      <w:pPr>
        <w:rPr>
          <w:color w:val="0070C0"/>
        </w:rPr>
      </w:pPr>
    </w:p>
    <w:p w:rsidR="00776D1E" w:rsidRDefault="00776D1E" w:rsidP="005D27AC">
      <w:pPr>
        <w:rPr>
          <w:b/>
          <w:color w:val="0070C0"/>
          <w:sz w:val="28"/>
          <w:szCs w:val="28"/>
        </w:rPr>
      </w:pPr>
    </w:p>
    <w:p w:rsidR="005D27AC" w:rsidRPr="00F57531" w:rsidRDefault="005D27AC" w:rsidP="005D27AC">
      <w:pPr>
        <w:rPr>
          <w:b/>
          <w:color w:val="0070C0"/>
          <w:sz w:val="28"/>
          <w:szCs w:val="28"/>
        </w:rPr>
      </w:pPr>
      <w:r w:rsidRPr="00F57531">
        <w:rPr>
          <w:b/>
          <w:color w:val="0070C0"/>
          <w:sz w:val="28"/>
          <w:szCs w:val="28"/>
        </w:rPr>
        <w:t>Saturday, September 28</w:t>
      </w:r>
      <w:r w:rsidRPr="00F57531">
        <w:rPr>
          <w:b/>
          <w:color w:val="0070C0"/>
          <w:sz w:val="28"/>
          <w:szCs w:val="28"/>
          <w:vertAlign w:val="superscript"/>
        </w:rPr>
        <w:t>th</w:t>
      </w:r>
    </w:p>
    <w:p w:rsidR="005D27AC" w:rsidRDefault="005D27AC" w:rsidP="005D27AC">
      <w:pPr>
        <w:rPr>
          <w:sz w:val="28"/>
          <w:szCs w:val="28"/>
        </w:rPr>
      </w:pPr>
    </w:p>
    <w:p w:rsidR="005D27AC" w:rsidRDefault="005D27AC" w:rsidP="005D27AC">
      <w:pPr>
        <w:rPr>
          <w:sz w:val="28"/>
          <w:szCs w:val="28"/>
        </w:rPr>
      </w:pPr>
    </w:p>
    <w:p w:rsidR="005D27AC" w:rsidRDefault="005D27AC" w:rsidP="005D27AC">
      <w:pPr>
        <w:ind w:left="2880" w:hanging="2880"/>
        <w:rPr>
          <w:b/>
        </w:rPr>
      </w:pPr>
      <w:r>
        <w:t>8:00-10:00am“</w:t>
      </w:r>
      <w:r w:rsidRPr="00562BC6">
        <w:rPr>
          <w:b/>
        </w:rPr>
        <w:t>Specific</w:t>
      </w:r>
      <w:r>
        <w:rPr>
          <w:b/>
        </w:rPr>
        <w:t>”</w:t>
      </w:r>
      <w:r w:rsidRPr="00562BC6">
        <w:rPr>
          <w:b/>
        </w:rPr>
        <w:t xml:space="preserve"> Soft Tis</w:t>
      </w:r>
      <w:r>
        <w:rPr>
          <w:b/>
        </w:rPr>
        <w:t xml:space="preserve">sue Mobilization of the Wrist/Forearm </w:t>
      </w:r>
    </w:p>
    <w:p w:rsidR="005D27AC" w:rsidRPr="002577B3" w:rsidRDefault="005D27AC" w:rsidP="005D27AC">
      <w:pPr>
        <w:ind w:left="2880" w:firstLine="720"/>
        <w:rPr>
          <w:b/>
        </w:rPr>
      </w:pPr>
      <w:r w:rsidRPr="002577B3">
        <w:t>(Discussion &amp; Lab)</w:t>
      </w:r>
    </w:p>
    <w:p w:rsidR="005D27AC" w:rsidRDefault="005D27AC" w:rsidP="005D27AC">
      <w:r w:rsidRPr="002577B3">
        <w:tab/>
      </w:r>
      <w:r w:rsidRPr="002577B3">
        <w:tab/>
      </w:r>
      <w:r w:rsidRPr="002577B3">
        <w:tab/>
      </w:r>
      <w:r w:rsidRPr="002577B3">
        <w:tab/>
      </w:r>
      <w:r w:rsidRPr="002577B3">
        <w:tab/>
      </w:r>
      <w:r>
        <w:t>Wrist/Forearm Anatomy Review</w:t>
      </w:r>
    </w:p>
    <w:p w:rsidR="005D27AC" w:rsidRPr="002577B3" w:rsidRDefault="005D27AC" w:rsidP="005D27AC">
      <w:pPr>
        <w:ind w:left="2880" w:firstLine="720"/>
      </w:pPr>
      <w:r>
        <w:t>Professional Principles and Approach</w:t>
      </w:r>
    </w:p>
    <w:p w:rsidR="005D27AC" w:rsidRPr="002577B3" w:rsidRDefault="005D27AC" w:rsidP="005D27AC">
      <w:r>
        <w:tab/>
      </w:r>
      <w:r>
        <w:tab/>
      </w:r>
      <w:r>
        <w:tab/>
      </w:r>
      <w:r>
        <w:tab/>
      </w:r>
      <w:r>
        <w:tab/>
        <w:t>Video Technique Demonstration</w:t>
      </w:r>
    </w:p>
    <w:p w:rsidR="005D27AC" w:rsidRDefault="005D27AC" w:rsidP="005D27AC">
      <w:r w:rsidRPr="002577B3">
        <w:tab/>
      </w:r>
      <w:r w:rsidRPr="002577B3">
        <w:tab/>
      </w:r>
      <w:r w:rsidRPr="002577B3">
        <w:tab/>
      </w:r>
      <w:r w:rsidRPr="002577B3">
        <w:tab/>
      </w:r>
      <w:r w:rsidRPr="002577B3">
        <w:tab/>
        <w:t>Hands-on Lab Sessions</w:t>
      </w:r>
    </w:p>
    <w:p w:rsidR="005D27AC" w:rsidRDefault="005D27AC" w:rsidP="005D27AC"/>
    <w:p w:rsidR="005D27AC" w:rsidRDefault="005D27AC" w:rsidP="005D27AC">
      <w:pPr>
        <w:rPr>
          <w:i/>
        </w:rPr>
      </w:pPr>
      <w:r>
        <w:t>10:00-10:15</w:t>
      </w:r>
      <w:r w:rsidRPr="00006F36">
        <w:t>am</w:t>
      </w:r>
      <w:r>
        <w:tab/>
      </w:r>
      <w:r w:rsidRPr="00006F36">
        <w:rPr>
          <w:i/>
        </w:rPr>
        <w:t>Break</w:t>
      </w:r>
    </w:p>
    <w:p w:rsidR="005D27AC" w:rsidRDefault="005D27AC" w:rsidP="005D27AC"/>
    <w:p w:rsidR="005D27AC" w:rsidRDefault="005D27AC" w:rsidP="005D27AC"/>
    <w:p w:rsidR="005D27AC" w:rsidRDefault="005D27AC" w:rsidP="005D27AC"/>
    <w:p w:rsidR="005D27AC" w:rsidRDefault="005D27AC" w:rsidP="005D27AC">
      <w:pPr>
        <w:ind w:left="2880" w:hanging="2880"/>
        <w:rPr>
          <w:b/>
        </w:rPr>
      </w:pPr>
      <w:r>
        <w:t>10:15-11:45pm        “</w:t>
      </w:r>
      <w:r w:rsidRPr="00562BC6">
        <w:rPr>
          <w:b/>
        </w:rPr>
        <w:t>Specific</w:t>
      </w:r>
      <w:r>
        <w:rPr>
          <w:b/>
        </w:rPr>
        <w:t>”</w:t>
      </w:r>
      <w:r w:rsidRPr="00562BC6">
        <w:rPr>
          <w:b/>
        </w:rPr>
        <w:t xml:space="preserve"> Soft Tis</w:t>
      </w:r>
      <w:r>
        <w:rPr>
          <w:b/>
        </w:rPr>
        <w:t xml:space="preserve">sue Mobilization of the Hand/Thumb </w:t>
      </w:r>
    </w:p>
    <w:p w:rsidR="005D27AC" w:rsidRPr="002577B3" w:rsidRDefault="005D27AC" w:rsidP="005D27AC">
      <w:pPr>
        <w:ind w:left="2880" w:firstLine="720"/>
        <w:rPr>
          <w:b/>
        </w:rPr>
      </w:pPr>
      <w:r w:rsidRPr="002577B3">
        <w:t>(Discussion &amp; Lab)</w:t>
      </w:r>
    </w:p>
    <w:p w:rsidR="005D27AC" w:rsidRDefault="005D27AC" w:rsidP="005D27AC">
      <w:r w:rsidRPr="002577B3">
        <w:tab/>
      </w:r>
      <w:r w:rsidRPr="002577B3">
        <w:tab/>
      </w:r>
      <w:r w:rsidRPr="002577B3">
        <w:tab/>
      </w:r>
      <w:r w:rsidRPr="002577B3">
        <w:tab/>
      </w:r>
      <w:r w:rsidRPr="002577B3">
        <w:tab/>
      </w:r>
      <w:r>
        <w:t>Hand/Thumb Anatomy Review</w:t>
      </w:r>
    </w:p>
    <w:p w:rsidR="005D27AC" w:rsidRPr="002577B3" w:rsidRDefault="005D27AC" w:rsidP="005D27AC">
      <w:pPr>
        <w:ind w:left="2880" w:firstLine="720"/>
      </w:pPr>
      <w:r>
        <w:t>Professional Principles and Approach</w:t>
      </w:r>
    </w:p>
    <w:p w:rsidR="005D27AC" w:rsidRPr="002577B3" w:rsidRDefault="005D27AC" w:rsidP="005D27AC">
      <w:r>
        <w:tab/>
      </w:r>
      <w:r>
        <w:tab/>
      </w:r>
      <w:r>
        <w:tab/>
      </w:r>
      <w:r>
        <w:tab/>
      </w:r>
      <w:r>
        <w:tab/>
        <w:t>Video Technique Demonstration</w:t>
      </w:r>
    </w:p>
    <w:p w:rsidR="005D27AC" w:rsidRDefault="005D27AC" w:rsidP="005D27AC">
      <w:r w:rsidRPr="002577B3">
        <w:tab/>
      </w:r>
      <w:r w:rsidRPr="002577B3">
        <w:tab/>
      </w:r>
      <w:r w:rsidRPr="002577B3">
        <w:tab/>
      </w:r>
      <w:r w:rsidRPr="002577B3">
        <w:tab/>
      </w:r>
      <w:r w:rsidRPr="002577B3">
        <w:tab/>
        <w:t>Hands-on Lab Sessions</w:t>
      </w:r>
    </w:p>
    <w:p w:rsidR="005D27AC" w:rsidRDefault="005D27AC" w:rsidP="005D27AC">
      <w:pPr>
        <w:rPr>
          <w:sz w:val="28"/>
          <w:szCs w:val="28"/>
        </w:rPr>
      </w:pPr>
    </w:p>
    <w:p w:rsidR="005D27AC" w:rsidRDefault="005D27AC" w:rsidP="005D27AC">
      <w:pPr>
        <w:ind w:left="2160" w:hanging="2160"/>
        <w:rPr>
          <w:b/>
        </w:rPr>
      </w:pPr>
      <w:r>
        <w:t>11:45-12:00pm</w:t>
      </w:r>
      <w:r>
        <w:tab/>
      </w:r>
      <w:r w:rsidRPr="00F64A75">
        <w:rPr>
          <w:b/>
        </w:rPr>
        <w:t>Question and Answer Session</w:t>
      </w:r>
    </w:p>
    <w:p w:rsidR="00037BDA" w:rsidRDefault="00037BDA" w:rsidP="005D27AC">
      <w:pPr>
        <w:ind w:left="2160" w:hanging="2160"/>
        <w:rPr>
          <w:b/>
        </w:rPr>
      </w:pPr>
    </w:p>
    <w:p w:rsidR="00037BDA" w:rsidRDefault="00037BDA" w:rsidP="005D27AC">
      <w:pPr>
        <w:ind w:left="2160" w:hanging="2160"/>
        <w:rPr>
          <w:b/>
        </w:rPr>
      </w:pPr>
    </w:p>
    <w:p w:rsidR="00037BDA" w:rsidRDefault="00037BDA" w:rsidP="005D27AC">
      <w:pPr>
        <w:ind w:left="2160" w:hanging="2160"/>
        <w:rPr>
          <w:b/>
        </w:rPr>
      </w:pPr>
    </w:p>
    <w:p w:rsidR="00037BDA" w:rsidRDefault="00037BDA" w:rsidP="005D27AC">
      <w:pPr>
        <w:ind w:left="2160" w:hanging="2160"/>
        <w:rPr>
          <w:b/>
        </w:rPr>
      </w:pPr>
    </w:p>
    <w:p w:rsidR="00037BDA" w:rsidRDefault="00037BDA" w:rsidP="005D27AC">
      <w:pPr>
        <w:ind w:left="2160" w:hanging="2160"/>
        <w:rPr>
          <w:b/>
        </w:rPr>
      </w:pPr>
    </w:p>
    <w:sectPr w:rsidR="00037BDA" w:rsidSect="00012468">
      <w:pgSz w:w="12240" w:h="15840" w:code="1"/>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NewRomanPS-BoldMT">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86200"/>
    <w:multiLevelType w:val="hybridMultilevel"/>
    <w:tmpl w:val="95927DB4"/>
    <w:lvl w:ilvl="0" w:tplc="5B66B030">
      <w:numFmt w:val="bullet"/>
      <w:lvlText w:val="-"/>
      <w:lvlJc w:val="left"/>
      <w:pPr>
        <w:ind w:left="720" w:hanging="360"/>
      </w:pPr>
      <w:rPr>
        <w:rFonts w:ascii="TimesNewRomanPS-BoldMT" w:eastAsia="Calibri" w:hAnsi="Calibri" w:cs="TimesNewRomanPS-Bold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281692"/>
    <w:multiLevelType w:val="multilevel"/>
    <w:tmpl w:val="98A0B922"/>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139A"/>
    <w:rsid w:val="00012468"/>
    <w:rsid w:val="00037BDA"/>
    <w:rsid w:val="001413AB"/>
    <w:rsid w:val="00252358"/>
    <w:rsid w:val="005D27AC"/>
    <w:rsid w:val="007329EB"/>
    <w:rsid w:val="00756C84"/>
    <w:rsid w:val="00776D1E"/>
    <w:rsid w:val="00825EAD"/>
    <w:rsid w:val="008270A1"/>
    <w:rsid w:val="008A7A06"/>
    <w:rsid w:val="00976824"/>
    <w:rsid w:val="00A5771C"/>
    <w:rsid w:val="00B71437"/>
    <w:rsid w:val="00BE3016"/>
    <w:rsid w:val="00C10605"/>
    <w:rsid w:val="00C13647"/>
    <w:rsid w:val="00C81933"/>
    <w:rsid w:val="00E6139A"/>
    <w:rsid w:val="00E72DA0"/>
    <w:rsid w:val="00E84AB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39A"/>
    <w:pPr>
      <w:spacing w:after="0" w:line="240" w:lineRule="auto"/>
    </w:pPr>
    <w:rPr>
      <w:sz w:val="24"/>
      <w:szCs w:val="24"/>
      <w:lang w:val="en-US"/>
    </w:rPr>
  </w:style>
  <w:style w:type="paragraph" w:styleId="Heading4">
    <w:name w:val="heading 4"/>
    <w:basedOn w:val="Normal"/>
    <w:link w:val="Heading4Char"/>
    <w:uiPriority w:val="9"/>
    <w:qFormat/>
    <w:rsid w:val="005D27AC"/>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6139A"/>
    <w:rPr>
      <w:i/>
      <w:iCs/>
    </w:rPr>
  </w:style>
  <w:style w:type="table" w:styleId="TableGrid">
    <w:name w:val="Table Grid"/>
    <w:basedOn w:val="TableNormal"/>
    <w:uiPriority w:val="59"/>
    <w:rsid w:val="00E613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139A"/>
    <w:rPr>
      <w:rFonts w:ascii="Tahoma" w:hAnsi="Tahoma" w:cs="Tahoma"/>
      <w:sz w:val="16"/>
      <w:szCs w:val="16"/>
    </w:rPr>
  </w:style>
  <w:style w:type="character" w:customStyle="1" w:styleId="BalloonTextChar">
    <w:name w:val="Balloon Text Char"/>
    <w:basedOn w:val="DefaultParagraphFont"/>
    <w:link w:val="BalloonText"/>
    <w:uiPriority w:val="99"/>
    <w:semiHidden/>
    <w:rsid w:val="00E6139A"/>
    <w:rPr>
      <w:rFonts w:ascii="Tahoma" w:hAnsi="Tahoma" w:cs="Tahoma"/>
      <w:sz w:val="16"/>
      <w:szCs w:val="16"/>
      <w:lang w:val="en-US"/>
    </w:rPr>
  </w:style>
  <w:style w:type="character" w:customStyle="1" w:styleId="ndb0db">
    <w:name w:val="ndb0db"/>
    <w:basedOn w:val="DefaultParagraphFont"/>
    <w:rsid w:val="00A5771C"/>
  </w:style>
  <w:style w:type="character" w:customStyle="1" w:styleId="sp4tmc">
    <w:name w:val="sp4tmc"/>
    <w:basedOn w:val="DefaultParagraphFont"/>
    <w:rsid w:val="00A5771C"/>
  </w:style>
  <w:style w:type="character" w:customStyle="1" w:styleId="Heading4Char">
    <w:name w:val="Heading 4 Char"/>
    <w:basedOn w:val="DefaultParagraphFont"/>
    <w:link w:val="Heading4"/>
    <w:uiPriority w:val="9"/>
    <w:rsid w:val="005D27AC"/>
    <w:rPr>
      <w:rFonts w:ascii="Times New Roman" w:hAnsi="Times New Roman" w:cs="Times New Roman"/>
      <w:b/>
      <w:bCs/>
      <w:sz w:val="24"/>
      <w:szCs w:val="24"/>
      <w:lang w:val="en-US"/>
    </w:rPr>
  </w:style>
  <w:style w:type="paragraph" w:styleId="ListParagraph">
    <w:name w:val="List Paragraph"/>
    <w:basedOn w:val="Normal"/>
    <w:uiPriority w:val="34"/>
    <w:qFormat/>
    <w:rsid w:val="005D27AC"/>
    <w:pPr>
      <w:ind w:left="720"/>
      <w:contextualSpacing/>
    </w:pPr>
  </w:style>
  <w:style w:type="paragraph" w:styleId="NormalWeb">
    <w:name w:val="Normal (Web)"/>
    <w:basedOn w:val="Normal"/>
    <w:uiPriority w:val="99"/>
    <w:unhideWhenUsed/>
    <w:rsid w:val="005D27A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E301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ht.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Coughlin</dc:creator>
  <cp:lastModifiedBy>Renee Coughlin</cp:lastModifiedBy>
  <cp:revision>2</cp:revision>
  <dcterms:created xsi:type="dcterms:W3CDTF">2019-06-26T01:16:00Z</dcterms:created>
  <dcterms:modified xsi:type="dcterms:W3CDTF">2019-06-26T01:16:00Z</dcterms:modified>
</cp:coreProperties>
</file>