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(s-2)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Third Reading (4/18/24)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Third Reading (4/18/24)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(s-1)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Third Reading (4/24/24)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Third Reading (4/24/24)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With Substitute (s-4)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(4/17/24)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Presented To The Governor 04/19/2024 11:36 Am (4/18/24)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(4/26/24)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