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7">
              <w:r>
                <w:rPr>
                  <w:rStyle w:val="Hyperlink"/>
                </w:rPr>
                <w:t xml:space="preserve">HB 4101</w:t>
              </w:r>
            </w:hyperlink>
          </w:p>
          <w:p>
            <w:r>
              <w:rPr>
                <w:sz w:val="24"/>
              </w:rPr>
              <w:t>2/15/23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VanderWall(R)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Speech-Language Pathologists</w:t>
            </w:r>
          </w:p>
          <w:p>
            <w:r>
              <w:rPr>
                <w:sz w:val="24"/>
              </w:rPr>
              <w:t>Modifies temporary licensing of speech-language pathologists.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(10/5/23)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8">
              <w:r>
                <w:rPr>
                  <w:rStyle w:val="Hyperlink"/>
                </w:rPr>
                <w:t xml:space="preserve">HB 4121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Breen(D)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47'23 With Immediate Effect (6/28/23)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9">
              <w:r>
                <w:rPr>
                  <w:rStyle w:val="Hyperlink"/>
                </w:rPr>
                <w:t xml:space="preserve">HB 4122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Hope(D) - 28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48'23 With Immediate Effect (7/18/23)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0">
              <w:r>
                <w:rPr>
                  <w:rStyle w:val="Hyperlink"/>
                </w:rPr>
                <w:t xml:space="preserve">HB 4131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Insurers</w:t>
            </w:r>
          </w:p>
          <w:p>
            <w:r>
              <w:rPr>
                <w:sz w:val="24"/>
              </w:rPr>
              <w:t>Modifies coverage for health care services provided through telemedicine.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(9/14/23)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1">
              <w:r>
                <w:rPr>
                  <w:rStyle w:val="Hyperlink"/>
                </w:rPr>
                <w:t xml:space="preserve">HB 4169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Rogers(D)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Enacts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(10/12/23)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2">
              <w:r>
                <w:rPr>
                  <w:rStyle w:val="Hyperlink"/>
                </w:rPr>
                <w:t xml:space="preserve">HB 4170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Modifies licensure process for occupational therapists to incorporate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(10/12/23)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3">
              <w:r>
                <w:rPr>
                  <w:rStyle w:val="Hyperlink"/>
                </w:rPr>
                <w:t xml:space="preserve">HB 4213</w:t>
              </w:r>
            </w:hyperlink>
          </w:p>
          <w:p>
            <w:r>
              <w:rPr>
                <w:sz w:val="24"/>
              </w:rPr>
              <w:t>3/8/23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Morse(D)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Telemedicine</w:t>
            </w:r>
          </w:p>
          <w:p>
            <w:r>
              <w:rPr>
                <w:sz w:val="24"/>
              </w:rPr>
              <w:t>Provides definition of distant site for a telemedicine visit.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(3/8/23)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4">
              <w:r>
                <w:rPr>
                  <w:rStyle w:val="Hyperlink"/>
                </w:rPr>
                <w:t xml:space="preserve">HB 4504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Fitzgerald(D) - 25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Enacts physical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(10/12/23)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5">
              <w:r>
                <w:rPr>
                  <w:rStyle w:val="Hyperlink"/>
                </w:rPr>
                <w:t xml:space="preserve">HB 4505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Zorn(R)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(10/12/23)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6">
              <w:r>
                <w:rPr>
                  <w:rStyle w:val="Hyperlink"/>
                </w:rPr>
                <w:t xml:space="preserve">HB 4514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Markkanen(R) - 9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Art Therapists</w:t>
            </w:r>
          </w:p>
          <w:p>
            <w:r>
              <w:rPr>
                <w:sz w:val="24"/>
              </w:rPr>
              <w:t>Provides licensing of art therapists.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7">
              <w:r>
                <w:rPr>
                  <w:rStyle w:val="Hyperlink"/>
                </w:rPr>
                <w:t xml:space="preserve">HB 4550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Young(D) - 46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8">
              <w:r>
                <w:rPr>
                  <w:rStyle w:val="Hyperlink"/>
                </w:rPr>
                <w:t xml:space="preserve">HB 4551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Coffia(D)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9">
              <w:r>
                <w:rPr>
                  <w:rStyle w:val="Hyperlink"/>
                </w:rPr>
                <w:t xml:space="preserve">HB 4552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Rheingans(D)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0">
              <w:r>
                <w:rPr>
                  <w:rStyle w:val="Hyperlink"/>
                </w:rPr>
                <w:t xml:space="preserve">HB 4579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Price(D)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(5/16/23)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1">
              <w:r>
                <w:rPr>
                  <w:rStyle w:val="Hyperlink"/>
                </w:rPr>
                <w:t xml:space="preserve">HB 4580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(5/16/23)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2">
              <w:r>
                <w:rPr>
                  <w:rStyle w:val="Hyperlink"/>
                </w:rPr>
                <w:t xml:space="preserve">HB 4608</w:t>
              </w:r>
            </w:hyperlink>
          </w:p>
          <w:p>
            <w:r>
              <w:rPr>
                <w:sz w:val="24"/>
              </w:rPr>
              <w:t>5/23/23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Pohutsky(D)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Dietitian Nutritionists</w:t>
            </w:r>
          </w:p>
          <w:p>
            <w:r>
              <w:rPr>
                <w:sz w:val="24"/>
              </w:rPr>
              <w:t>Provides licensure of dietitian nutritionists.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Referred To Committee On Health Policy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3">
              <w:r>
                <w:rPr>
                  <w:rStyle w:val="Hyperlink"/>
                </w:rPr>
                <w:t xml:space="preserve">HB 4687</w:t>
              </w:r>
            </w:hyperlink>
          </w:p>
          <w:p>
            <w:r>
              <w:rPr>
                <w:sz w:val="24"/>
              </w:rPr>
              <w:t>5/30/23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- 1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Requires choice of either an independent medical exam or a utilization review.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(5/30/23)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4">
              <w:r>
                <w:rPr>
                  <w:rStyle w:val="Hyperlink"/>
                </w:rPr>
                <w:t xml:space="preserve">HB 4935</w:t>
              </w:r>
            </w:hyperlink>
          </w:p>
          <w:p>
            <w:r>
              <w:rPr>
                <w:sz w:val="24"/>
              </w:rPr>
              <w:t>8/24/23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Green(R)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Enacts nurse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(8/24/23)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shd w:val="clear" w:color="auto" w:fill="00ff00"/>
            <w:noWrap w:val="false"/>
          </w:tcPr>
          <w:p>
            <w:hyperlink r:id="rId25">
              <w:r>
                <w:rPr>
                  <w:rStyle w:val="Hyperlink"/>
                </w:rPr>
                <w:t xml:space="preserve">HB 5184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shd w:val="clear" w:color="auto" w:fill="00ff00"/>
            <w:noWrap w:val="false"/>
          </w:tcPr>
          <w:p>
            <w:hyperlink r:id="rId26">
              <w:r>
                <w:rPr>
                  <w:rStyle w:val="Hyperlink"/>
                </w:rPr>
                <w:t xml:space="preserve">HB 5185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Edwards(D)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7">
              <w:r>
                <w:rPr>
                  <w:rStyle w:val="Hyperlink"/>
                </w:rPr>
                <w:t xml:space="preserve">SB 334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Santana(D)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8">
              <w:r>
                <w:rPr>
                  <w:rStyle w:val="Hyperlink"/>
                </w:rPr>
                <w:t xml:space="preserve">SB 335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Chang(D) - 14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9">
              <w:r>
                <w:rPr>
                  <w:rStyle w:val="Hyperlink"/>
                </w:rPr>
                <w:t xml:space="preserve">SB 336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Moss(D)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0">
              <w:r>
                <w:rPr>
                  <w:rStyle w:val="Hyperlink"/>
                </w:rPr>
                <w:t xml:space="preserve">SB 530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Cavanagh(D)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limitations on treatment and services for injuries charges.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1">
              <w:r>
                <w:rPr>
                  <w:rStyle w:val="Hyperlink"/>
                </w:rPr>
                <w:t xml:space="preserve">SB 531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cross-reference to amended section of the insurance code.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2">
              <w:r>
                <w:rPr>
                  <w:rStyle w:val="Hyperlink"/>
                </w:rPr>
                <w:t xml:space="preserve">SR 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 - 2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A resolution to urge the Centers for Disease Control and Prevention to include new respiratory syncytial virus immunization technologies (including vaccines and monoclonal antibodies) within the federal Vaccines for Children Program.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Adopted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(10/27/23)</w:t>
    </w:r>
  </w:p>
</w:hdr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://legislature.mi.gov/doc.aspx?2023-HB-4101" Type="http://schemas.openxmlformats.org/officeDocument/2006/relationships/hyperlink" Id="rId7"/><Relationship TargetMode="External" Target="http://legislature.mi.gov/doc.aspx?2023-HB-4121" Type="http://schemas.openxmlformats.org/officeDocument/2006/relationships/hyperlink" Id="rId8"/><Relationship TargetMode="External" Target="http://legislature.mi.gov/doc.aspx?2023-HB-4122" Type="http://schemas.openxmlformats.org/officeDocument/2006/relationships/hyperlink" Id="rId9"/><Relationship TargetMode="External" Target="http://legislature.mi.gov/doc.aspx?2023-HB-4131" Type="http://schemas.openxmlformats.org/officeDocument/2006/relationships/hyperlink" Id="rId10"/><Relationship TargetMode="External" Target="http://legislature.mi.gov/doc.aspx?2023-HB-4169" Type="http://schemas.openxmlformats.org/officeDocument/2006/relationships/hyperlink" Id="rId11"/><Relationship TargetMode="External" Target="http://legislature.mi.gov/doc.aspx?2023-HB-4170" Type="http://schemas.openxmlformats.org/officeDocument/2006/relationships/hyperlink" Id="rId12"/><Relationship TargetMode="External" Target="http://legislature.mi.gov/doc.aspx?2023-HB-4213" Type="http://schemas.openxmlformats.org/officeDocument/2006/relationships/hyperlink" Id="rId13"/><Relationship TargetMode="External" Target="http://legislature.mi.gov/doc.aspx?2023-HB-4504" Type="http://schemas.openxmlformats.org/officeDocument/2006/relationships/hyperlink" Id="rId14"/><Relationship TargetMode="External" Target="http://legislature.mi.gov/doc.aspx?2023-HB-4505" Type="http://schemas.openxmlformats.org/officeDocument/2006/relationships/hyperlink" Id="rId15"/><Relationship TargetMode="External" Target="http://legislature.mi.gov/doc.aspx?2023-HB-4514" Type="http://schemas.openxmlformats.org/officeDocument/2006/relationships/hyperlink" Id="rId16"/><Relationship TargetMode="External" Target="http://legislature.mi.gov/doc.aspx?2023-HB-4550" Type="http://schemas.openxmlformats.org/officeDocument/2006/relationships/hyperlink" Id="rId17"/><Relationship TargetMode="External" Target="http://legislature.mi.gov/doc.aspx?2023-HB-4551" Type="http://schemas.openxmlformats.org/officeDocument/2006/relationships/hyperlink" Id="rId18"/><Relationship TargetMode="External" Target="http://legislature.mi.gov/doc.aspx?2023-HB-4552" Type="http://schemas.openxmlformats.org/officeDocument/2006/relationships/hyperlink" Id="rId19"/><Relationship TargetMode="External" Target="http://legislature.mi.gov/doc.aspx?2023-HB-4579" Type="http://schemas.openxmlformats.org/officeDocument/2006/relationships/hyperlink" Id="rId20"/><Relationship TargetMode="External" Target="http://legislature.mi.gov/doc.aspx?2023-HB-4580" Type="http://schemas.openxmlformats.org/officeDocument/2006/relationships/hyperlink" Id="rId21"/><Relationship TargetMode="External" Target="http://legislature.mi.gov/doc.aspx?2023-HB-4608" Type="http://schemas.openxmlformats.org/officeDocument/2006/relationships/hyperlink" Id="rId22"/><Relationship TargetMode="External" Target="http://legislature.mi.gov/doc.aspx?2023-HB-4687" Type="http://schemas.openxmlformats.org/officeDocument/2006/relationships/hyperlink" Id="rId23"/><Relationship TargetMode="External" Target="http://legislature.mi.gov/doc.aspx?2023-HB-4935" Type="http://schemas.openxmlformats.org/officeDocument/2006/relationships/hyperlink" Id="rId24"/><Relationship TargetMode="External" Target="http://legislature.mi.gov/doc.aspx?2023-HB-5184" Type="http://schemas.openxmlformats.org/officeDocument/2006/relationships/hyperlink" Id="rId25"/><Relationship TargetMode="External" Target="http://legislature.mi.gov/doc.aspx?2023-HB-5185" Type="http://schemas.openxmlformats.org/officeDocument/2006/relationships/hyperlink" Id="rId26"/><Relationship TargetMode="External" Target="http://legislature.mi.gov/doc.aspx?2023-SB-0334" Type="http://schemas.openxmlformats.org/officeDocument/2006/relationships/hyperlink" Id="rId27"/><Relationship TargetMode="External" Target="http://legislature.mi.gov/doc.aspx?2023-SB-0335" Type="http://schemas.openxmlformats.org/officeDocument/2006/relationships/hyperlink" Id="rId28"/><Relationship TargetMode="External" Target="http://legislature.mi.gov/doc.aspx?2023-SB-0336" Type="http://schemas.openxmlformats.org/officeDocument/2006/relationships/hyperlink" Id="rId29"/><Relationship TargetMode="External" Target="http://legislature.mi.gov/doc.aspx?2023-SB-0530" Type="http://schemas.openxmlformats.org/officeDocument/2006/relationships/hyperlink" Id="rId30"/><Relationship TargetMode="External" Target="http://legislature.mi.gov/doc.aspx?2023-SB-0531" Type="http://schemas.openxmlformats.org/officeDocument/2006/relationships/hyperlink" Id="rId31"/><Relationship TargetMode="External" Target="http://legislature.mi.gov/doc.aspx?2023-SR-0050" Type="http://schemas.openxmlformats.org/officeDocument/2006/relationships/hyperlink" Id="rId32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