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Second Reading (4/16/26)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(4/17/26)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