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8E580" w14:textId="77777777" w:rsidR="00E6139A" w:rsidRDefault="00E6139A" w:rsidP="00013844">
      <w:pPr>
        <w:jc w:val="center"/>
      </w:pPr>
      <w:r>
        <w:rPr>
          <w:noProof/>
          <w:lang w:val="en-CA" w:eastAsia="en-CA"/>
        </w:rPr>
        <w:drawing>
          <wp:inline distT="0" distB="0" distL="0" distR="0" wp14:anchorId="627C72A4" wp14:editId="5B46E2F4">
            <wp:extent cx="3742661" cy="701749"/>
            <wp:effectExtent l="0" t="0" r="0" b="0"/>
            <wp:docPr id="1" name="Picture 0" descr="MISHTFinalLarge[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HTFinalLarge[469].png"/>
                    <pic:cNvPicPr/>
                  </pic:nvPicPr>
                  <pic:blipFill>
                    <a:blip r:embed="rId5" cstate="print"/>
                    <a:stretch>
                      <a:fillRect/>
                    </a:stretch>
                  </pic:blipFill>
                  <pic:spPr>
                    <a:xfrm>
                      <a:off x="0" y="0"/>
                      <a:ext cx="3757159" cy="704467"/>
                    </a:xfrm>
                    <a:prstGeom prst="rect">
                      <a:avLst/>
                    </a:prstGeom>
                  </pic:spPr>
                </pic:pic>
              </a:graphicData>
            </a:graphic>
          </wp:inline>
        </w:drawing>
      </w:r>
    </w:p>
    <w:p w14:paraId="30D9319F" w14:textId="77777777" w:rsidR="00E6139A" w:rsidRDefault="00E6139A"/>
    <w:p w14:paraId="17517D9A" w14:textId="18749B46" w:rsidR="00E6139A" w:rsidRPr="005D27AC" w:rsidRDefault="005726F1" w:rsidP="00E6139A">
      <w:pPr>
        <w:jc w:val="center"/>
        <w:rPr>
          <w:b/>
          <w:sz w:val="28"/>
          <w:szCs w:val="28"/>
        </w:rPr>
      </w:pPr>
      <w:r>
        <w:rPr>
          <w:b/>
          <w:sz w:val="28"/>
          <w:szCs w:val="28"/>
        </w:rPr>
        <w:t>Joint Mobilization of the Upper Extremity</w:t>
      </w:r>
    </w:p>
    <w:p w14:paraId="02380D6B" w14:textId="661FD680" w:rsidR="00E6139A" w:rsidRDefault="00E6139A" w:rsidP="00013844">
      <w:pPr>
        <w:jc w:val="center"/>
        <w:rPr>
          <w:rFonts w:cstheme="minorHAnsi"/>
          <w:b/>
          <w:sz w:val="28"/>
          <w:szCs w:val="28"/>
        </w:rPr>
      </w:pPr>
      <w:r w:rsidRPr="005D27AC">
        <w:rPr>
          <w:b/>
          <w:sz w:val="28"/>
          <w:szCs w:val="28"/>
        </w:rPr>
        <w:t xml:space="preserve">Presented by: </w:t>
      </w:r>
      <w:r w:rsidR="00013844">
        <w:rPr>
          <w:rFonts w:cstheme="minorHAnsi"/>
          <w:b/>
          <w:sz w:val="28"/>
          <w:szCs w:val="28"/>
        </w:rPr>
        <w:t xml:space="preserve">Ann Porretto-Loehrke DPT, </w:t>
      </w:r>
      <w:proofErr w:type="gramStart"/>
      <w:r w:rsidR="00013844">
        <w:rPr>
          <w:rFonts w:cstheme="minorHAnsi"/>
          <w:b/>
          <w:sz w:val="28"/>
          <w:szCs w:val="28"/>
        </w:rPr>
        <w:t>CHT,COMT</w:t>
      </w:r>
      <w:proofErr w:type="gramEnd"/>
    </w:p>
    <w:p w14:paraId="5DD453E5" w14:textId="77777777" w:rsidR="00C854E8" w:rsidRDefault="00C854E8" w:rsidP="00E6139A">
      <w:pPr>
        <w:rPr>
          <w:rStyle w:val="Emphasis"/>
          <w:rFonts w:cstheme="minorHAnsi"/>
          <w:i w:val="0"/>
          <w:iCs w:val="0"/>
          <w:color w:val="000000" w:themeColor="text1"/>
          <w:sz w:val="28"/>
          <w:szCs w:val="28"/>
        </w:rPr>
      </w:pPr>
    </w:p>
    <w:p w14:paraId="3B6778B8" w14:textId="04A7E5F0" w:rsidR="00E6139A" w:rsidRPr="005D27AC" w:rsidRDefault="00E6139A" w:rsidP="00E6139A">
      <w:r w:rsidRPr="005D27AC">
        <w:rPr>
          <w:b/>
          <w:u w:val="single"/>
        </w:rPr>
        <w:t>Dates:</w:t>
      </w:r>
      <w:r w:rsidRPr="005D27AC">
        <w:rPr>
          <w:b/>
        </w:rPr>
        <w:t xml:space="preserve">  </w:t>
      </w:r>
      <w:r w:rsidR="005726F1">
        <w:rPr>
          <w:b/>
        </w:rPr>
        <w:t>April 24-25,</w:t>
      </w:r>
      <w:r w:rsidRPr="005D27AC">
        <w:rPr>
          <w:b/>
        </w:rPr>
        <w:t xml:space="preserve"> 20</w:t>
      </w:r>
      <w:r w:rsidR="005726F1">
        <w:rPr>
          <w:b/>
        </w:rPr>
        <w:t>20</w:t>
      </w:r>
      <w:r w:rsidR="00BC5CAF">
        <w:rPr>
          <w:b/>
        </w:rPr>
        <w:t xml:space="preserve">  (11.25 CEU’s)</w:t>
      </w:r>
    </w:p>
    <w:p w14:paraId="0B8F0331" w14:textId="77777777" w:rsidR="00E6139A" w:rsidRPr="005D27AC" w:rsidRDefault="00E6139A" w:rsidP="00E6139A">
      <w:pPr>
        <w:rPr>
          <w:b/>
        </w:rPr>
      </w:pPr>
      <w:r w:rsidRPr="005D27AC">
        <w:rPr>
          <w:b/>
          <w:u w:val="single"/>
        </w:rPr>
        <w:t>Time:</w:t>
      </w:r>
      <w:r w:rsidR="00976824" w:rsidRPr="005D27AC">
        <w:rPr>
          <w:b/>
        </w:rPr>
        <w:t xml:space="preserve">  8:00 – 5:00 Friday &amp; 8:00- 12:00 Saturday. Registration opens @ 7:30 </w:t>
      </w:r>
    </w:p>
    <w:p w14:paraId="087A18D7" w14:textId="7433D8C6" w:rsidR="00E6139A" w:rsidRPr="003A3AB5" w:rsidRDefault="00E6139A" w:rsidP="00E6139A">
      <w:pPr>
        <w:rPr>
          <w:rFonts w:cstheme="minorHAnsi"/>
          <w:sz w:val="28"/>
          <w:szCs w:val="28"/>
        </w:rPr>
      </w:pPr>
      <w:r w:rsidRPr="005D27AC">
        <w:rPr>
          <w:b/>
          <w:u w:val="single"/>
        </w:rPr>
        <w:t>Location</w:t>
      </w:r>
      <w:r w:rsidRPr="005D27AC">
        <w:t>:</w:t>
      </w:r>
      <w:r w:rsidR="00976824" w:rsidRPr="005D27AC">
        <w:t xml:space="preserve"> </w:t>
      </w:r>
      <w:r w:rsidR="003A3AB5" w:rsidRPr="003A3AB5">
        <w:rPr>
          <w:b/>
          <w:bCs/>
          <w:sz w:val="28"/>
          <w:szCs w:val="28"/>
        </w:rPr>
        <w:t xml:space="preserve">West Bay Beach Resort, Traverse </w:t>
      </w:r>
      <w:proofErr w:type="gramStart"/>
      <w:r w:rsidR="003A3AB5" w:rsidRPr="003A3AB5">
        <w:rPr>
          <w:b/>
          <w:bCs/>
          <w:sz w:val="28"/>
          <w:szCs w:val="28"/>
        </w:rPr>
        <w:t xml:space="preserve">City </w:t>
      </w:r>
      <w:r w:rsidR="003A3AB5">
        <w:rPr>
          <w:b/>
          <w:bCs/>
          <w:sz w:val="28"/>
          <w:szCs w:val="28"/>
        </w:rPr>
        <w:t xml:space="preserve"> (</w:t>
      </w:r>
      <w:proofErr w:type="gramEnd"/>
      <w:r w:rsidR="003A3AB5">
        <w:rPr>
          <w:b/>
          <w:bCs/>
          <w:sz w:val="28"/>
          <w:szCs w:val="28"/>
        </w:rPr>
        <w:t>Formerly Holiday Inn)</w:t>
      </w:r>
    </w:p>
    <w:p w14:paraId="4F179FC2" w14:textId="77777777" w:rsidR="00E6139A" w:rsidRDefault="00E6139A" w:rsidP="00E6139A"/>
    <w:tbl>
      <w:tblPr>
        <w:tblStyle w:val="TableGrid"/>
        <w:tblW w:w="0" w:type="auto"/>
        <w:tblLook w:val="04A0" w:firstRow="1" w:lastRow="0" w:firstColumn="1" w:lastColumn="0" w:noHBand="0" w:noVBand="1"/>
      </w:tblPr>
      <w:tblGrid>
        <w:gridCol w:w="5920"/>
        <w:gridCol w:w="3656"/>
      </w:tblGrid>
      <w:tr w:rsidR="00E6139A" w14:paraId="010ADB2C" w14:textId="77777777" w:rsidTr="00E6139A">
        <w:tc>
          <w:tcPr>
            <w:tcW w:w="5920" w:type="dxa"/>
          </w:tcPr>
          <w:p w14:paraId="5858C365" w14:textId="77777777" w:rsidR="00E6139A" w:rsidRPr="005D27AC" w:rsidRDefault="00E6139A" w:rsidP="00E6139A">
            <w:pPr>
              <w:rPr>
                <w:sz w:val="24"/>
                <w:szCs w:val="24"/>
              </w:rPr>
            </w:pPr>
            <w:proofErr w:type="spellStart"/>
            <w:r w:rsidRPr="005D27AC">
              <w:rPr>
                <w:rFonts w:ascii="TimesNewRomanPS-BoldMT" w:cs="TimesNewRomanPS-BoldMT"/>
                <w:b/>
                <w:bCs/>
                <w:color w:val="000000"/>
                <w:sz w:val="24"/>
                <w:szCs w:val="24"/>
                <w:lang w:val="en-CA"/>
              </w:rPr>
              <w:t>MiOTA</w:t>
            </w:r>
            <w:proofErr w:type="spellEnd"/>
            <w:r w:rsidRPr="005D27AC">
              <w:rPr>
                <w:rFonts w:ascii="TimesNewRomanPS-BoldMT" w:cs="TimesNewRomanPS-BoldMT"/>
                <w:b/>
                <w:bCs/>
                <w:color w:val="000000"/>
                <w:sz w:val="24"/>
                <w:szCs w:val="24"/>
                <w:lang w:val="en-CA"/>
              </w:rPr>
              <w:t>/MPTA/ASHT members/students</w:t>
            </w:r>
          </w:p>
        </w:tc>
        <w:tc>
          <w:tcPr>
            <w:tcW w:w="3656" w:type="dxa"/>
          </w:tcPr>
          <w:p w14:paraId="604CE570" w14:textId="4E0CD587" w:rsidR="00E6139A" w:rsidRPr="005D27AC" w:rsidRDefault="00976824" w:rsidP="00E6139A">
            <w:pPr>
              <w:rPr>
                <w:b/>
                <w:sz w:val="24"/>
                <w:szCs w:val="24"/>
              </w:rPr>
            </w:pPr>
            <w:r w:rsidRPr="005D27AC">
              <w:rPr>
                <w:b/>
                <w:sz w:val="24"/>
                <w:szCs w:val="24"/>
              </w:rPr>
              <w:t>$2</w:t>
            </w:r>
            <w:r w:rsidR="002A4F87">
              <w:rPr>
                <w:b/>
                <w:sz w:val="24"/>
                <w:szCs w:val="24"/>
              </w:rPr>
              <w:t>75</w:t>
            </w:r>
          </w:p>
        </w:tc>
      </w:tr>
      <w:tr w:rsidR="00E6139A" w14:paraId="4D51D56C" w14:textId="77777777" w:rsidTr="00E6139A">
        <w:tc>
          <w:tcPr>
            <w:tcW w:w="5920" w:type="dxa"/>
          </w:tcPr>
          <w:p w14:paraId="1886E687" w14:textId="77777777" w:rsidR="00E6139A" w:rsidRPr="005D27AC" w:rsidRDefault="00E6139A" w:rsidP="00E6139A">
            <w:pPr>
              <w:rPr>
                <w:sz w:val="24"/>
                <w:szCs w:val="24"/>
              </w:rPr>
            </w:pPr>
            <w:proofErr w:type="spellStart"/>
            <w:r w:rsidRPr="005D27AC">
              <w:rPr>
                <w:rFonts w:ascii="TimesNewRomanPS-BoldMT" w:cs="TimesNewRomanPS-BoldMT"/>
                <w:b/>
                <w:bCs/>
                <w:color w:val="000000"/>
                <w:sz w:val="24"/>
                <w:szCs w:val="24"/>
                <w:lang w:val="en-CA"/>
              </w:rPr>
              <w:t>NonMembers</w:t>
            </w:r>
            <w:proofErr w:type="spellEnd"/>
          </w:p>
        </w:tc>
        <w:tc>
          <w:tcPr>
            <w:tcW w:w="3656" w:type="dxa"/>
          </w:tcPr>
          <w:p w14:paraId="0A467DB9" w14:textId="0606BAC6" w:rsidR="00E6139A" w:rsidRPr="005D27AC" w:rsidRDefault="00976824" w:rsidP="00E6139A">
            <w:pPr>
              <w:rPr>
                <w:b/>
                <w:sz w:val="24"/>
                <w:szCs w:val="24"/>
              </w:rPr>
            </w:pPr>
            <w:r w:rsidRPr="005D27AC">
              <w:rPr>
                <w:b/>
                <w:sz w:val="24"/>
                <w:szCs w:val="24"/>
              </w:rPr>
              <w:t>$</w:t>
            </w:r>
            <w:r w:rsidR="002A4F87">
              <w:rPr>
                <w:b/>
                <w:sz w:val="24"/>
                <w:szCs w:val="24"/>
              </w:rPr>
              <w:t>300</w:t>
            </w:r>
          </w:p>
        </w:tc>
      </w:tr>
      <w:tr w:rsidR="00E6139A" w14:paraId="4F6A773E" w14:textId="77777777" w:rsidTr="00E6139A">
        <w:tc>
          <w:tcPr>
            <w:tcW w:w="5920" w:type="dxa"/>
          </w:tcPr>
          <w:p w14:paraId="57755CB3" w14:textId="7959CAE1" w:rsidR="00E6139A" w:rsidRPr="005D27AC" w:rsidRDefault="00E6139A" w:rsidP="00E6139A">
            <w:pPr>
              <w:rPr>
                <w:sz w:val="24"/>
                <w:szCs w:val="24"/>
              </w:rPr>
            </w:pPr>
            <w:r w:rsidRPr="005D27AC">
              <w:rPr>
                <w:rFonts w:ascii="TimesNewRomanPS-BoldMT" w:cs="TimesNewRomanPS-BoldMT"/>
                <w:b/>
                <w:bCs/>
                <w:color w:val="000000"/>
                <w:sz w:val="24"/>
                <w:szCs w:val="24"/>
                <w:lang w:val="en-CA"/>
              </w:rPr>
              <w:t>Late Registration (After</w:t>
            </w:r>
            <w:r w:rsidR="00776D1E">
              <w:rPr>
                <w:rFonts w:ascii="TimesNewRomanPS-BoldMT" w:cs="TimesNewRomanPS-BoldMT"/>
                <w:b/>
                <w:bCs/>
                <w:color w:val="000000"/>
                <w:sz w:val="24"/>
                <w:szCs w:val="24"/>
                <w:lang w:val="en-CA"/>
              </w:rPr>
              <w:t xml:space="preserve"> </w:t>
            </w:r>
            <w:r w:rsidR="002A4F87">
              <w:rPr>
                <w:rFonts w:ascii="TimesNewRomanPS-BoldMT" w:cs="TimesNewRomanPS-BoldMT"/>
                <w:b/>
                <w:bCs/>
                <w:color w:val="000000"/>
                <w:sz w:val="24"/>
                <w:szCs w:val="24"/>
                <w:lang w:val="en-CA"/>
              </w:rPr>
              <w:t>March 2</w:t>
            </w:r>
            <w:r w:rsidR="0026191D">
              <w:rPr>
                <w:rFonts w:ascii="TimesNewRomanPS-BoldMT" w:cs="TimesNewRomanPS-BoldMT"/>
                <w:b/>
                <w:bCs/>
                <w:color w:val="000000"/>
                <w:sz w:val="24"/>
                <w:szCs w:val="24"/>
                <w:lang w:val="en-CA"/>
              </w:rPr>
              <w:t>4</w:t>
            </w:r>
            <w:r w:rsidR="002A4F87">
              <w:rPr>
                <w:rFonts w:ascii="TimesNewRomanPS-BoldMT" w:cs="TimesNewRomanPS-BoldMT"/>
                <w:b/>
                <w:bCs/>
                <w:color w:val="000000"/>
                <w:sz w:val="24"/>
                <w:szCs w:val="24"/>
                <w:lang w:val="en-CA"/>
              </w:rPr>
              <w:t xml:space="preserve">, </w:t>
            </w:r>
            <w:proofErr w:type="gramStart"/>
            <w:r w:rsidR="002A4F87">
              <w:rPr>
                <w:rFonts w:ascii="TimesNewRomanPS-BoldMT" w:cs="TimesNewRomanPS-BoldMT"/>
                <w:b/>
                <w:bCs/>
                <w:color w:val="000000"/>
                <w:sz w:val="24"/>
                <w:szCs w:val="24"/>
                <w:lang w:val="en-CA"/>
              </w:rPr>
              <w:t>2020</w:t>
            </w:r>
            <w:r w:rsidRPr="005D27AC">
              <w:rPr>
                <w:rFonts w:ascii="TimesNewRomanPS-BoldMT" w:cs="TimesNewRomanPS-BoldMT"/>
                <w:b/>
                <w:bCs/>
                <w:color w:val="000000"/>
                <w:sz w:val="24"/>
                <w:szCs w:val="24"/>
                <w:lang w:val="en-CA"/>
              </w:rPr>
              <w:t xml:space="preserve"> )</w:t>
            </w:r>
            <w:proofErr w:type="gramEnd"/>
          </w:p>
        </w:tc>
        <w:tc>
          <w:tcPr>
            <w:tcW w:w="3656" w:type="dxa"/>
          </w:tcPr>
          <w:p w14:paraId="4C7213B2" w14:textId="77777777" w:rsidR="00E6139A" w:rsidRPr="005D27AC" w:rsidRDefault="00976824" w:rsidP="00976824">
            <w:pPr>
              <w:rPr>
                <w:b/>
                <w:sz w:val="24"/>
                <w:szCs w:val="24"/>
              </w:rPr>
            </w:pPr>
            <w:r w:rsidRPr="005D27AC">
              <w:rPr>
                <w:b/>
                <w:sz w:val="24"/>
                <w:szCs w:val="24"/>
              </w:rPr>
              <w:t>Add $25 to above prices</w:t>
            </w:r>
          </w:p>
        </w:tc>
      </w:tr>
    </w:tbl>
    <w:p w14:paraId="426D6EB9" w14:textId="2F7AC288" w:rsidR="00E6139A" w:rsidRDefault="00C854E8" w:rsidP="00E6139A">
      <w:pPr>
        <w:autoSpaceDE w:val="0"/>
        <w:autoSpaceDN w:val="0"/>
        <w:adjustRightInd w:val="0"/>
        <w:jc w:val="center"/>
        <w:rPr>
          <w:rFonts w:ascii="TimesNewRomanPS-BoldMT" w:cs="TimesNewRomanPS-BoldMT"/>
          <w:b/>
          <w:bCs/>
          <w:color w:val="000000"/>
          <w:lang w:val="en-CA"/>
        </w:rPr>
      </w:pPr>
      <w:r>
        <w:rPr>
          <w:rFonts w:ascii="TimesNewRomanPS-BoldMT" w:cs="TimesNewRomanPS-BoldMT"/>
          <w:b/>
          <w:bCs/>
          <w:color w:val="000000"/>
          <w:lang w:val="en-CA"/>
        </w:rPr>
        <w:t>LIGHT CONTINENTAL BREAKFAST AND FULL L</w:t>
      </w:r>
      <w:r w:rsidR="00E6139A" w:rsidRPr="005D27AC">
        <w:rPr>
          <w:rFonts w:ascii="TimesNewRomanPS-BoldMT" w:cs="TimesNewRomanPS-BoldMT"/>
          <w:b/>
          <w:bCs/>
          <w:color w:val="000000"/>
          <w:lang w:val="en-CA"/>
        </w:rPr>
        <w:t>UNCH PROVIDED</w:t>
      </w:r>
    </w:p>
    <w:p w14:paraId="02E1E17C" w14:textId="77777777" w:rsidR="00E6139A" w:rsidRPr="00776D1E" w:rsidRDefault="00E6139A" w:rsidP="00E6139A">
      <w:pPr>
        <w:autoSpaceDE w:val="0"/>
        <w:autoSpaceDN w:val="0"/>
        <w:adjustRightInd w:val="0"/>
        <w:jc w:val="center"/>
        <w:rPr>
          <w:rFonts w:cstheme="minorHAnsi"/>
          <w:b/>
          <w:color w:val="0563C2"/>
          <w:lang w:val="en-CA"/>
        </w:rPr>
      </w:pPr>
      <w:r w:rsidRPr="00776D1E">
        <w:rPr>
          <w:rFonts w:cstheme="minorHAnsi"/>
          <w:b/>
          <w:color w:val="000000"/>
          <w:lang w:val="en-CA"/>
        </w:rPr>
        <w:t xml:space="preserve">Register online at </w:t>
      </w:r>
      <w:r w:rsidRPr="00776D1E">
        <w:rPr>
          <w:rFonts w:cstheme="minorHAnsi"/>
          <w:b/>
          <w:color w:val="0563C2"/>
          <w:lang w:val="en-CA"/>
        </w:rPr>
        <w:t>www.misht.org</w:t>
      </w:r>
    </w:p>
    <w:p w14:paraId="2E93FA23" w14:textId="77777777" w:rsidR="00E6139A" w:rsidRPr="00776D1E" w:rsidRDefault="00E6139A" w:rsidP="00E6139A">
      <w:pPr>
        <w:autoSpaceDE w:val="0"/>
        <w:autoSpaceDN w:val="0"/>
        <w:adjustRightInd w:val="0"/>
        <w:jc w:val="center"/>
        <w:rPr>
          <w:rFonts w:cstheme="minorHAnsi"/>
          <w:b/>
          <w:color w:val="000000"/>
          <w:lang w:val="en-CA"/>
        </w:rPr>
      </w:pPr>
      <w:r w:rsidRPr="00776D1E">
        <w:rPr>
          <w:rFonts w:cstheme="minorHAnsi"/>
          <w:b/>
          <w:color w:val="000000"/>
          <w:lang w:val="en-CA"/>
        </w:rPr>
        <w:t>OR print form and mail to:</w:t>
      </w:r>
    </w:p>
    <w:p w14:paraId="7DEFCB02" w14:textId="77777777" w:rsidR="00E6139A" w:rsidRPr="00776D1E" w:rsidRDefault="00E6139A" w:rsidP="00E6139A">
      <w:pPr>
        <w:autoSpaceDE w:val="0"/>
        <w:autoSpaceDN w:val="0"/>
        <w:adjustRightInd w:val="0"/>
        <w:jc w:val="center"/>
        <w:rPr>
          <w:rFonts w:cstheme="minorHAnsi"/>
          <w:b/>
          <w:bCs/>
          <w:color w:val="000000"/>
          <w:lang w:val="en-CA"/>
        </w:rPr>
      </w:pPr>
      <w:r w:rsidRPr="00776D1E">
        <w:rPr>
          <w:rFonts w:cstheme="minorHAnsi"/>
          <w:b/>
          <w:bCs/>
          <w:color w:val="000000"/>
          <w:lang w:val="en-CA"/>
        </w:rPr>
        <w:t xml:space="preserve">MSHT </w:t>
      </w:r>
    </w:p>
    <w:p w14:paraId="734C08B4" w14:textId="61ACBEF2" w:rsidR="00E6139A" w:rsidRPr="00776D1E" w:rsidRDefault="00C854E8" w:rsidP="00C854E8">
      <w:pPr>
        <w:autoSpaceDE w:val="0"/>
        <w:autoSpaceDN w:val="0"/>
        <w:adjustRightInd w:val="0"/>
        <w:jc w:val="center"/>
        <w:rPr>
          <w:rFonts w:cstheme="minorHAnsi"/>
          <w:b/>
          <w:color w:val="000000"/>
          <w:lang w:val="en-CA"/>
        </w:rPr>
      </w:pPr>
      <w:r>
        <w:rPr>
          <w:rFonts w:cstheme="minorHAnsi"/>
          <w:b/>
          <w:color w:val="000000"/>
          <w:lang w:val="en-CA"/>
        </w:rPr>
        <w:t>13116 Talbot, Huntington Woods, MI 48070</w:t>
      </w:r>
    </w:p>
    <w:p w14:paraId="0816D785" w14:textId="3C10DD5B" w:rsidR="00E6139A" w:rsidRDefault="00037BDA" w:rsidP="00C854E8">
      <w:pPr>
        <w:autoSpaceDE w:val="0"/>
        <w:autoSpaceDN w:val="0"/>
        <w:adjustRightInd w:val="0"/>
        <w:jc w:val="center"/>
        <w:rPr>
          <w:rFonts w:cstheme="minorHAnsi"/>
          <w:b/>
          <w:bCs/>
          <w:color w:val="000000"/>
          <w:lang w:val="en-CA"/>
        </w:rPr>
      </w:pPr>
      <w:r>
        <w:rPr>
          <w:rFonts w:cstheme="minorHAnsi"/>
          <w:b/>
          <w:color w:val="000000"/>
          <w:lang w:val="en-CA"/>
        </w:rPr>
        <w:t xml:space="preserve">Please </w:t>
      </w:r>
      <w:r w:rsidR="00E6139A" w:rsidRPr="00776D1E">
        <w:rPr>
          <w:rFonts w:cstheme="minorHAnsi"/>
          <w:b/>
          <w:color w:val="000000"/>
          <w:lang w:val="en-CA"/>
        </w:rPr>
        <w:t xml:space="preserve">make checks payable to </w:t>
      </w:r>
      <w:r w:rsidR="00E6139A" w:rsidRPr="00776D1E">
        <w:rPr>
          <w:rFonts w:cstheme="minorHAnsi"/>
          <w:b/>
          <w:bCs/>
          <w:color w:val="000000"/>
          <w:lang w:val="en-CA"/>
        </w:rPr>
        <w:t>MSHT</w:t>
      </w:r>
      <w:r w:rsidR="00C854E8">
        <w:rPr>
          <w:rFonts w:cstheme="minorHAnsi"/>
          <w:b/>
          <w:bCs/>
          <w:color w:val="000000"/>
          <w:lang w:val="en-CA"/>
        </w:rPr>
        <w:t>, Confirmations will be emailed</w:t>
      </w:r>
    </w:p>
    <w:p w14:paraId="6E08B87C" w14:textId="44E33AE9" w:rsidR="00C854E8" w:rsidRPr="00776D1E" w:rsidRDefault="00C854E8" w:rsidP="00C854E8">
      <w:pPr>
        <w:autoSpaceDE w:val="0"/>
        <w:autoSpaceDN w:val="0"/>
        <w:adjustRightInd w:val="0"/>
        <w:jc w:val="center"/>
        <w:rPr>
          <w:rFonts w:cstheme="minorHAnsi"/>
          <w:b/>
          <w:bCs/>
          <w:color w:val="000000"/>
          <w:lang w:val="en-CA"/>
        </w:rPr>
      </w:pPr>
      <w:r>
        <w:rPr>
          <w:rFonts w:cstheme="minorHAnsi"/>
          <w:b/>
          <w:bCs/>
          <w:color w:val="000000"/>
          <w:lang w:val="en-CA"/>
        </w:rPr>
        <w:t>FOR QUESTIONS: Call Rasa at 248-3</w:t>
      </w:r>
      <w:r w:rsidR="0026191D">
        <w:rPr>
          <w:rFonts w:cstheme="minorHAnsi"/>
          <w:b/>
          <w:bCs/>
          <w:color w:val="000000"/>
          <w:lang w:val="en-CA"/>
        </w:rPr>
        <w:t>4</w:t>
      </w:r>
      <w:r>
        <w:rPr>
          <w:rFonts w:cstheme="minorHAnsi"/>
          <w:b/>
          <w:bCs/>
          <w:color w:val="000000"/>
          <w:lang w:val="en-CA"/>
        </w:rPr>
        <w:t>4-2304</w:t>
      </w:r>
    </w:p>
    <w:p w14:paraId="6F56CE66" w14:textId="77777777" w:rsidR="00E6139A" w:rsidRPr="00776D1E" w:rsidRDefault="00E6139A" w:rsidP="00E6139A">
      <w:pPr>
        <w:autoSpaceDE w:val="0"/>
        <w:autoSpaceDN w:val="0"/>
        <w:adjustRightInd w:val="0"/>
        <w:jc w:val="center"/>
        <w:rPr>
          <w:rFonts w:cstheme="minorHAnsi"/>
          <w:b/>
          <w:bCs/>
          <w:color w:val="000000"/>
          <w:lang w:val="en-CA"/>
        </w:rPr>
      </w:pPr>
    </w:p>
    <w:p w14:paraId="70390B06" w14:textId="77777777" w:rsidR="00E6139A" w:rsidRPr="00776D1E" w:rsidRDefault="00E6139A" w:rsidP="00E6139A">
      <w:pPr>
        <w:jc w:val="center"/>
        <w:rPr>
          <w:rFonts w:cstheme="minorHAnsi"/>
        </w:rPr>
      </w:pPr>
      <w:r w:rsidRPr="00776D1E">
        <w:rPr>
          <w:rFonts w:cstheme="minorHAnsi"/>
          <w:b/>
          <w:bCs/>
          <w:color w:val="000000"/>
          <w:lang w:val="en-CA"/>
        </w:rPr>
        <w:t>For lodging arrangements please contact:</w:t>
      </w:r>
    </w:p>
    <w:p w14:paraId="5768DBA4" w14:textId="7E1A7933" w:rsidR="00E6139A" w:rsidRPr="00776D1E" w:rsidRDefault="003A3AB5" w:rsidP="00A5771C">
      <w:pPr>
        <w:jc w:val="center"/>
        <w:rPr>
          <w:rFonts w:cstheme="minorHAnsi"/>
        </w:rPr>
      </w:pPr>
      <w:r>
        <w:rPr>
          <w:rFonts w:cstheme="minorHAnsi"/>
          <w:b/>
        </w:rPr>
        <w:t>West Bay Beach Resort</w:t>
      </w:r>
      <w:r w:rsidR="00976824" w:rsidRPr="00776D1E">
        <w:rPr>
          <w:rFonts w:cstheme="minorHAnsi"/>
        </w:rPr>
        <w:t xml:space="preserve">, </w:t>
      </w:r>
      <w:r>
        <w:rPr>
          <w:rStyle w:val="ndb0db"/>
          <w:rFonts w:cstheme="minorHAnsi"/>
          <w:spacing w:val="3"/>
          <w:shd w:val="clear" w:color="auto" w:fill="FFFFFF"/>
        </w:rPr>
        <w:t>615 E Front St., Traverse City, MI 49686</w:t>
      </w:r>
      <w:r w:rsidR="00A5771C" w:rsidRPr="00776D1E">
        <w:rPr>
          <w:rStyle w:val="ndb0db"/>
          <w:rFonts w:cstheme="minorHAnsi"/>
          <w:spacing w:val="3"/>
          <w:shd w:val="clear" w:color="auto" w:fill="FFFFFF"/>
        </w:rPr>
        <w:t xml:space="preserve"> </w:t>
      </w:r>
      <w:r>
        <w:rPr>
          <w:rStyle w:val="ndb0db"/>
          <w:rFonts w:cstheme="minorHAnsi"/>
          <w:spacing w:val="3"/>
          <w:shd w:val="clear" w:color="auto" w:fill="FFFFFF"/>
        </w:rPr>
        <w:t>(231)</w:t>
      </w:r>
      <w:r w:rsidR="004F5448">
        <w:rPr>
          <w:rStyle w:val="ndb0db"/>
          <w:rFonts w:cstheme="minorHAnsi"/>
          <w:spacing w:val="3"/>
          <w:shd w:val="clear" w:color="auto" w:fill="FFFFFF"/>
        </w:rPr>
        <w:t>947-3700</w:t>
      </w:r>
    </w:p>
    <w:p w14:paraId="6CBF0329" w14:textId="6607A759" w:rsidR="00976824" w:rsidRPr="00776D1E" w:rsidRDefault="00976824" w:rsidP="00A5771C">
      <w:pPr>
        <w:jc w:val="center"/>
        <w:rPr>
          <w:rFonts w:cstheme="minorHAnsi"/>
        </w:rPr>
      </w:pPr>
      <w:r w:rsidRPr="00776D1E">
        <w:rPr>
          <w:rFonts w:cstheme="minorHAnsi"/>
        </w:rPr>
        <w:t>Mention MSHT for rate of $</w:t>
      </w:r>
      <w:r w:rsidR="004F5448">
        <w:rPr>
          <w:rFonts w:cstheme="minorHAnsi"/>
        </w:rPr>
        <w:t>132 before 3/25/20</w:t>
      </w:r>
    </w:p>
    <w:p w14:paraId="76E91AE7" w14:textId="77777777" w:rsidR="00A5771C" w:rsidRPr="00776D1E" w:rsidRDefault="00A5771C" w:rsidP="00A5771C">
      <w:pPr>
        <w:jc w:val="center"/>
        <w:rPr>
          <w:rFonts w:cstheme="minorHAnsi"/>
        </w:rPr>
      </w:pPr>
      <w:r w:rsidRPr="00776D1E">
        <w:rPr>
          <w:rFonts w:cstheme="minorHAnsi"/>
        </w:rPr>
        <w:t>OR</w:t>
      </w:r>
    </w:p>
    <w:p w14:paraId="67B9F60B" w14:textId="219201AE" w:rsidR="00A5771C" w:rsidRPr="00776D1E" w:rsidRDefault="004F5448" w:rsidP="00A5771C">
      <w:pPr>
        <w:jc w:val="center"/>
        <w:rPr>
          <w:rFonts w:cstheme="minorHAnsi"/>
          <w:color w:val="222222"/>
          <w:shd w:val="clear" w:color="auto" w:fill="FFFFFF"/>
        </w:rPr>
      </w:pPr>
      <w:r>
        <w:rPr>
          <w:rFonts w:cstheme="minorHAnsi"/>
          <w:b/>
        </w:rPr>
        <w:t xml:space="preserve">Country Inn and Suites, </w:t>
      </w:r>
      <w:r>
        <w:rPr>
          <w:rFonts w:cstheme="minorHAnsi"/>
          <w:color w:val="222222"/>
          <w:shd w:val="clear" w:color="auto" w:fill="FFFFFF"/>
        </w:rPr>
        <w:t>420 Munson Ave., Traverse City, MI 49686 (231)941-0208 (1.5 miles from conference center)</w:t>
      </w:r>
    </w:p>
    <w:p w14:paraId="6420F403" w14:textId="67084463" w:rsidR="00A5771C" w:rsidRDefault="00A5771C" w:rsidP="00A5771C">
      <w:pPr>
        <w:jc w:val="center"/>
        <w:rPr>
          <w:rFonts w:cstheme="minorHAnsi"/>
          <w:color w:val="222222"/>
          <w:shd w:val="clear" w:color="auto" w:fill="FFFFFF"/>
        </w:rPr>
      </w:pPr>
      <w:r w:rsidRPr="00776D1E">
        <w:rPr>
          <w:rFonts w:cstheme="minorHAnsi"/>
          <w:color w:val="222222"/>
          <w:shd w:val="clear" w:color="auto" w:fill="FFFFFF"/>
        </w:rPr>
        <w:t>Mention MSHT for rate of $</w:t>
      </w:r>
      <w:r w:rsidR="004F5448">
        <w:rPr>
          <w:rFonts w:cstheme="minorHAnsi"/>
          <w:color w:val="222222"/>
          <w:shd w:val="clear" w:color="auto" w:fill="FFFFFF"/>
        </w:rPr>
        <w:t>89 before</w:t>
      </w:r>
      <w:r w:rsidR="00037BDA">
        <w:rPr>
          <w:rFonts w:cstheme="minorHAnsi"/>
          <w:color w:val="222222"/>
          <w:shd w:val="clear" w:color="auto" w:fill="FFFFFF"/>
        </w:rPr>
        <w:t xml:space="preserve"> </w:t>
      </w:r>
      <w:r w:rsidR="004F5448">
        <w:rPr>
          <w:rFonts w:cstheme="minorHAnsi"/>
          <w:color w:val="222222"/>
          <w:shd w:val="clear" w:color="auto" w:fill="FFFFFF"/>
        </w:rPr>
        <w:t>3/23/20 (includes hot breakfast)</w:t>
      </w:r>
    </w:p>
    <w:p w14:paraId="5F3E0622" w14:textId="33B010EC" w:rsidR="00037BDA" w:rsidRPr="00776D1E" w:rsidRDefault="00037BDA" w:rsidP="004F5448">
      <w:pPr>
        <w:rPr>
          <w:rFonts w:cstheme="minorHAnsi"/>
          <w:color w:val="222222"/>
          <w:shd w:val="clear" w:color="auto" w:fill="FFFFFF"/>
        </w:rPr>
      </w:pPr>
    </w:p>
    <w:p w14:paraId="697E2788" w14:textId="77777777" w:rsidR="005D27AC" w:rsidRDefault="005D27AC" w:rsidP="005D27AC">
      <w:pPr>
        <w:jc w:val="center"/>
        <w:rPr>
          <w:rFonts w:cstheme="minorHAnsi"/>
          <w:color w:val="222222"/>
          <w:shd w:val="clear" w:color="auto" w:fill="FFFFFF"/>
        </w:rPr>
      </w:pPr>
      <w:r>
        <w:rPr>
          <w:rFonts w:cstheme="minorHAnsi"/>
          <w:color w:val="222222"/>
          <w:shd w:val="clear" w:color="auto" w:fill="FFFFFF"/>
        </w:rPr>
        <w:t>-------------------------------------------------------------------------------------------------------------------------------</w:t>
      </w:r>
      <w:r w:rsidR="00A5771C" w:rsidRPr="005D27AC">
        <w:rPr>
          <w:rFonts w:ascii="TimesNewRomanPSMT" w:cs="TimesNewRomanPSMT"/>
          <w:lang w:val="en-CA"/>
        </w:rPr>
        <w:t>Registration Form: please complete entirely and legibly</w:t>
      </w:r>
    </w:p>
    <w:tbl>
      <w:tblPr>
        <w:tblStyle w:val="TableGrid"/>
        <w:tblW w:w="0" w:type="auto"/>
        <w:tblLook w:val="04A0" w:firstRow="1" w:lastRow="0" w:firstColumn="1" w:lastColumn="0" w:noHBand="0" w:noVBand="1"/>
      </w:tblPr>
      <w:tblGrid>
        <w:gridCol w:w="3652"/>
        <w:gridCol w:w="5924"/>
      </w:tblGrid>
      <w:tr w:rsidR="00A5771C" w14:paraId="3F72C003" w14:textId="77777777" w:rsidTr="005D27AC">
        <w:tc>
          <w:tcPr>
            <w:tcW w:w="3652" w:type="dxa"/>
          </w:tcPr>
          <w:p w14:paraId="27BF7CCD" w14:textId="77777777" w:rsidR="00A5771C" w:rsidRPr="00776D1E" w:rsidRDefault="005D27AC" w:rsidP="005D27AC">
            <w:pPr>
              <w:rPr>
                <w:rFonts w:cstheme="minorHAnsi"/>
                <w:b/>
                <w:color w:val="222222"/>
                <w:sz w:val="24"/>
                <w:szCs w:val="24"/>
                <w:u w:val="single"/>
                <w:shd w:val="clear" w:color="auto" w:fill="FFFFFF"/>
              </w:rPr>
            </w:pPr>
            <w:r w:rsidRPr="00776D1E">
              <w:rPr>
                <w:rFonts w:cstheme="minorHAnsi"/>
                <w:b/>
                <w:color w:val="222222"/>
                <w:sz w:val="24"/>
                <w:szCs w:val="24"/>
                <w:u w:val="single"/>
                <w:shd w:val="clear" w:color="auto" w:fill="FFFFFF"/>
              </w:rPr>
              <w:t>Name:</w:t>
            </w:r>
          </w:p>
          <w:p w14:paraId="782389A1" w14:textId="77777777" w:rsidR="005D27AC" w:rsidRPr="00776D1E" w:rsidRDefault="005D27AC" w:rsidP="005D27AC">
            <w:pPr>
              <w:rPr>
                <w:rFonts w:cstheme="minorHAnsi"/>
                <w:b/>
                <w:color w:val="222222"/>
                <w:shd w:val="clear" w:color="auto" w:fill="FFFFFF"/>
              </w:rPr>
            </w:pPr>
          </w:p>
        </w:tc>
        <w:tc>
          <w:tcPr>
            <w:tcW w:w="5924" w:type="dxa"/>
          </w:tcPr>
          <w:p w14:paraId="0663D86F" w14:textId="77777777" w:rsidR="005D27AC" w:rsidRDefault="005D27AC" w:rsidP="00A5771C">
            <w:pPr>
              <w:jc w:val="center"/>
              <w:rPr>
                <w:rFonts w:cstheme="minorHAnsi"/>
                <w:color w:val="222222"/>
                <w:shd w:val="clear" w:color="auto" w:fill="FFFFFF"/>
              </w:rPr>
            </w:pPr>
          </w:p>
        </w:tc>
      </w:tr>
      <w:tr w:rsidR="00A5771C" w14:paraId="3261022B" w14:textId="77777777" w:rsidTr="005D27AC">
        <w:tc>
          <w:tcPr>
            <w:tcW w:w="3652" w:type="dxa"/>
          </w:tcPr>
          <w:p w14:paraId="303D1AF1" w14:textId="4CA64D1B" w:rsidR="00A5771C" w:rsidRPr="00776D1E" w:rsidRDefault="00C854E8" w:rsidP="005D27AC">
            <w:pPr>
              <w:rPr>
                <w:rFonts w:cstheme="minorHAnsi"/>
                <w:b/>
                <w:color w:val="222222"/>
                <w:sz w:val="24"/>
                <w:szCs w:val="24"/>
                <w:u w:val="single"/>
                <w:shd w:val="clear" w:color="auto" w:fill="FFFFFF"/>
              </w:rPr>
            </w:pPr>
            <w:r>
              <w:rPr>
                <w:rFonts w:cstheme="minorHAnsi"/>
                <w:b/>
                <w:color w:val="222222"/>
                <w:sz w:val="24"/>
                <w:szCs w:val="24"/>
                <w:u w:val="single"/>
                <w:shd w:val="clear" w:color="auto" w:fill="FFFFFF"/>
              </w:rPr>
              <w:t>Phone Number</w:t>
            </w:r>
            <w:r w:rsidR="005D27AC" w:rsidRPr="00776D1E">
              <w:rPr>
                <w:rFonts w:cstheme="minorHAnsi"/>
                <w:b/>
                <w:color w:val="222222"/>
                <w:sz w:val="24"/>
                <w:szCs w:val="24"/>
                <w:u w:val="single"/>
                <w:shd w:val="clear" w:color="auto" w:fill="FFFFFF"/>
              </w:rPr>
              <w:t>:</w:t>
            </w:r>
          </w:p>
          <w:p w14:paraId="333F5FF3" w14:textId="77777777" w:rsidR="005D27AC" w:rsidRPr="00776D1E" w:rsidRDefault="005D27AC" w:rsidP="00A5771C">
            <w:pPr>
              <w:jc w:val="center"/>
              <w:rPr>
                <w:rFonts w:cstheme="minorHAnsi"/>
                <w:b/>
                <w:color w:val="222222"/>
                <w:shd w:val="clear" w:color="auto" w:fill="FFFFFF"/>
              </w:rPr>
            </w:pPr>
          </w:p>
        </w:tc>
        <w:tc>
          <w:tcPr>
            <w:tcW w:w="5924" w:type="dxa"/>
          </w:tcPr>
          <w:p w14:paraId="2150C34C" w14:textId="77777777" w:rsidR="005D27AC" w:rsidRDefault="005D27AC" w:rsidP="00A5771C">
            <w:pPr>
              <w:jc w:val="center"/>
              <w:rPr>
                <w:rFonts w:cstheme="minorHAnsi"/>
                <w:color w:val="222222"/>
                <w:shd w:val="clear" w:color="auto" w:fill="FFFFFF"/>
              </w:rPr>
            </w:pPr>
          </w:p>
        </w:tc>
      </w:tr>
      <w:tr w:rsidR="00A5771C" w14:paraId="0F62FF8E" w14:textId="77777777" w:rsidTr="005D27AC">
        <w:tc>
          <w:tcPr>
            <w:tcW w:w="3652" w:type="dxa"/>
          </w:tcPr>
          <w:p w14:paraId="4E9CF101" w14:textId="77777777" w:rsidR="00A5771C" w:rsidRPr="00776D1E" w:rsidRDefault="005D27AC" w:rsidP="005D27AC">
            <w:pPr>
              <w:rPr>
                <w:rFonts w:cstheme="minorHAnsi"/>
                <w:b/>
                <w:color w:val="222222"/>
                <w:sz w:val="24"/>
                <w:szCs w:val="24"/>
                <w:u w:val="single"/>
                <w:shd w:val="clear" w:color="auto" w:fill="FFFFFF"/>
              </w:rPr>
            </w:pPr>
            <w:r w:rsidRPr="00776D1E">
              <w:rPr>
                <w:rFonts w:cstheme="minorHAnsi"/>
                <w:b/>
                <w:color w:val="222222"/>
                <w:sz w:val="24"/>
                <w:szCs w:val="24"/>
                <w:u w:val="single"/>
                <w:shd w:val="clear" w:color="auto" w:fill="FFFFFF"/>
              </w:rPr>
              <w:t>Email:</w:t>
            </w:r>
          </w:p>
          <w:p w14:paraId="75D694D8" w14:textId="77777777" w:rsidR="005D27AC" w:rsidRPr="00776D1E" w:rsidRDefault="005D27AC" w:rsidP="00A5771C">
            <w:pPr>
              <w:jc w:val="center"/>
              <w:rPr>
                <w:rFonts w:cstheme="minorHAnsi"/>
                <w:b/>
                <w:color w:val="222222"/>
                <w:shd w:val="clear" w:color="auto" w:fill="FFFFFF"/>
              </w:rPr>
            </w:pPr>
          </w:p>
        </w:tc>
        <w:tc>
          <w:tcPr>
            <w:tcW w:w="5924" w:type="dxa"/>
          </w:tcPr>
          <w:p w14:paraId="4419085F" w14:textId="77777777" w:rsidR="005D27AC" w:rsidRDefault="005D27AC" w:rsidP="00A5771C">
            <w:pPr>
              <w:jc w:val="center"/>
              <w:rPr>
                <w:rFonts w:cstheme="minorHAnsi"/>
                <w:color w:val="222222"/>
                <w:shd w:val="clear" w:color="auto" w:fill="FFFFFF"/>
              </w:rPr>
            </w:pPr>
          </w:p>
        </w:tc>
      </w:tr>
      <w:tr w:rsidR="00A5771C" w14:paraId="56C9A214" w14:textId="77777777" w:rsidTr="005D27AC">
        <w:tc>
          <w:tcPr>
            <w:tcW w:w="3652" w:type="dxa"/>
          </w:tcPr>
          <w:p w14:paraId="63F2924C" w14:textId="77777777" w:rsidR="00A5771C" w:rsidRPr="00776D1E" w:rsidRDefault="005D27AC" w:rsidP="005D27AC">
            <w:pPr>
              <w:rPr>
                <w:rFonts w:cstheme="minorHAnsi"/>
                <w:b/>
                <w:color w:val="222222"/>
                <w:sz w:val="24"/>
                <w:szCs w:val="24"/>
                <w:u w:val="single"/>
                <w:shd w:val="clear" w:color="auto" w:fill="FFFFFF"/>
              </w:rPr>
            </w:pPr>
            <w:proofErr w:type="spellStart"/>
            <w:r w:rsidRPr="00776D1E">
              <w:rPr>
                <w:rFonts w:cstheme="minorHAnsi"/>
                <w:b/>
                <w:color w:val="222222"/>
                <w:sz w:val="24"/>
                <w:szCs w:val="24"/>
                <w:u w:val="single"/>
                <w:shd w:val="clear" w:color="auto" w:fill="FFFFFF"/>
              </w:rPr>
              <w:t>MiOTA</w:t>
            </w:r>
            <w:proofErr w:type="spellEnd"/>
            <w:r w:rsidRPr="00776D1E">
              <w:rPr>
                <w:rFonts w:cstheme="minorHAnsi"/>
                <w:b/>
                <w:color w:val="222222"/>
                <w:sz w:val="24"/>
                <w:szCs w:val="24"/>
                <w:u w:val="single"/>
                <w:shd w:val="clear" w:color="auto" w:fill="FFFFFF"/>
              </w:rPr>
              <w:t>/ASHT/MPTA member #:</w:t>
            </w:r>
          </w:p>
          <w:p w14:paraId="6BE351C9" w14:textId="77777777" w:rsidR="005D27AC" w:rsidRPr="00776D1E" w:rsidRDefault="005D27AC" w:rsidP="00A5771C">
            <w:pPr>
              <w:jc w:val="center"/>
              <w:rPr>
                <w:rFonts w:cstheme="minorHAnsi"/>
                <w:b/>
                <w:color w:val="222222"/>
                <w:shd w:val="clear" w:color="auto" w:fill="FFFFFF"/>
              </w:rPr>
            </w:pPr>
          </w:p>
        </w:tc>
        <w:tc>
          <w:tcPr>
            <w:tcW w:w="5924" w:type="dxa"/>
          </w:tcPr>
          <w:p w14:paraId="0AC5869B" w14:textId="77777777" w:rsidR="005D27AC" w:rsidRDefault="005D27AC" w:rsidP="00A5771C">
            <w:pPr>
              <w:jc w:val="center"/>
              <w:rPr>
                <w:rFonts w:cstheme="minorHAnsi"/>
                <w:color w:val="222222"/>
                <w:shd w:val="clear" w:color="auto" w:fill="FFFFFF"/>
              </w:rPr>
            </w:pPr>
          </w:p>
        </w:tc>
      </w:tr>
      <w:tr w:rsidR="00A5771C" w14:paraId="7B0107CA" w14:textId="77777777" w:rsidTr="005D27AC">
        <w:tc>
          <w:tcPr>
            <w:tcW w:w="3652" w:type="dxa"/>
          </w:tcPr>
          <w:p w14:paraId="105BB4D5" w14:textId="77777777" w:rsidR="00A5771C" w:rsidRPr="00776D1E" w:rsidRDefault="005D27AC" w:rsidP="005D27AC">
            <w:pPr>
              <w:rPr>
                <w:rFonts w:cstheme="minorHAnsi"/>
                <w:b/>
                <w:color w:val="222222"/>
                <w:sz w:val="24"/>
                <w:szCs w:val="24"/>
                <w:u w:val="single"/>
                <w:shd w:val="clear" w:color="auto" w:fill="FFFFFF"/>
              </w:rPr>
            </w:pPr>
            <w:r w:rsidRPr="00776D1E">
              <w:rPr>
                <w:rFonts w:cstheme="minorHAnsi"/>
                <w:b/>
                <w:color w:val="222222"/>
                <w:sz w:val="24"/>
                <w:szCs w:val="24"/>
                <w:u w:val="single"/>
                <w:shd w:val="clear" w:color="auto" w:fill="FFFFFF"/>
              </w:rPr>
              <w:t>Amount enclosed/paid:</w:t>
            </w:r>
          </w:p>
          <w:p w14:paraId="29350182" w14:textId="77777777" w:rsidR="005D27AC" w:rsidRPr="00776D1E" w:rsidRDefault="005D27AC" w:rsidP="005D27AC">
            <w:pPr>
              <w:rPr>
                <w:rFonts w:cstheme="minorHAnsi"/>
                <w:b/>
                <w:color w:val="222222"/>
                <w:sz w:val="24"/>
                <w:szCs w:val="24"/>
                <w:shd w:val="clear" w:color="auto" w:fill="FFFFFF"/>
              </w:rPr>
            </w:pPr>
          </w:p>
        </w:tc>
        <w:tc>
          <w:tcPr>
            <w:tcW w:w="5924" w:type="dxa"/>
          </w:tcPr>
          <w:p w14:paraId="43D77784" w14:textId="77777777" w:rsidR="00A5771C" w:rsidRDefault="00A5771C" w:rsidP="00A5771C">
            <w:pPr>
              <w:jc w:val="center"/>
              <w:rPr>
                <w:rFonts w:cstheme="minorHAnsi"/>
                <w:color w:val="222222"/>
                <w:shd w:val="clear" w:color="auto" w:fill="FFFFFF"/>
              </w:rPr>
            </w:pPr>
          </w:p>
          <w:p w14:paraId="71879F8E" w14:textId="20AA6453" w:rsidR="00C854E8" w:rsidRDefault="00C854E8" w:rsidP="00A5771C">
            <w:pPr>
              <w:jc w:val="center"/>
              <w:rPr>
                <w:rFonts w:cstheme="minorHAnsi"/>
                <w:color w:val="222222"/>
                <w:shd w:val="clear" w:color="auto" w:fill="FFFFFF"/>
              </w:rPr>
            </w:pPr>
          </w:p>
        </w:tc>
      </w:tr>
    </w:tbl>
    <w:p w14:paraId="6D99BAF1" w14:textId="77777777" w:rsidR="00012D0A" w:rsidRDefault="00012D0A" w:rsidP="00012D0A">
      <w:pPr>
        <w:rPr>
          <w:rFonts w:ascii="Arial" w:hAnsi="Arial" w:cs="Arial"/>
          <w:b/>
        </w:rPr>
      </w:pPr>
      <w:r>
        <w:rPr>
          <w:rFonts w:ascii="Arial" w:hAnsi="Arial" w:cs="Arial"/>
          <w:b/>
        </w:rPr>
        <w:lastRenderedPageBreak/>
        <w:t>Get it Moving! Joint Mobilization Techniques for the Upper Extremity</w:t>
      </w:r>
    </w:p>
    <w:p w14:paraId="3DA5AF27" w14:textId="77777777" w:rsidR="00012D0A" w:rsidRDefault="00012D0A" w:rsidP="00012D0A">
      <w:pPr>
        <w:jc w:val="center"/>
        <w:rPr>
          <w:rFonts w:ascii="Arial" w:hAnsi="Arial" w:cs="Arial"/>
          <w:b/>
        </w:rPr>
      </w:pPr>
      <w:r>
        <w:rPr>
          <w:rFonts w:ascii="Arial" w:hAnsi="Arial" w:cs="Arial"/>
          <w:b/>
        </w:rPr>
        <w:t>April 24-25, 2019</w:t>
      </w:r>
    </w:p>
    <w:p w14:paraId="183D51E6" w14:textId="77777777" w:rsidR="00012D0A" w:rsidRDefault="00012D0A" w:rsidP="00012D0A">
      <w:pPr>
        <w:rPr>
          <w:rFonts w:ascii="Arial" w:hAnsi="Arial" w:cs="Arial"/>
        </w:rPr>
      </w:pPr>
    </w:p>
    <w:p w14:paraId="037B9929" w14:textId="77777777" w:rsidR="00012D0A" w:rsidRDefault="00012D0A" w:rsidP="00012D0A">
      <w:pPr>
        <w:rPr>
          <w:rFonts w:ascii="Arial" w:hAnsi="Arial" w:cs="Arial"/>
        </w:rPr>
      </w:pPr>
      <w:r>
        <w:rPr>
          <w:rFonts w:ascii="Arial" w:hAnsi="Arial" w:cs="Arial"/>
          <w:b/>
        </w:rPr>
        <w:t>Date:</w:t>
      </w:r>
      <w:r>
        <w:rPr>
          <w:rFonts w:ascii="Arial" w:hAnsi="Arial" w:cs="Arial"/>
        </w:rPr>
        <w:t xml:space="preserve"> Friday, April 24, 2020 from 8:00-5:00 and Saturday, April 25, 2020 from 8:00-12:00 (11.5 hours)</w:t>
      </w:r>
    </w:p>
    <w:p w14:paraId="37AF5AA4" w14:textId="77777777" w:rsidR="00012D0A" w:rsidRDefault="00012D0A" w:rsidP="00012D0A">
      <w:pPr>
        <w:rPr>
          <w:rFonts w:ascii="Arial" w:hAnsi="Arial" w:cs="Arial"/>
          <w:i/>
        </w:rPr>
      </w:pPr>
    </w:p>
    <w:p w14:paraId="5D350783" w14:textId="77777777" w:rsidR="00012D0A" w:rsidRDefault="00012D0A" w:rsidP="00012D0A">
      <w:pPr>
        <w:rPr>
          <w:rFonts w:ascii="Arial" w:hAnsi="Arial" w:cs="Arial"/>
          <w:color w:val="000000"/>
        </w:rPr>
      </w:pPr>
      <w:r>
        <w:rPr>
          <w:rFonts w:ascii="Arial" w:hAnsi="Arial" w:cs="Arial"/>
          <w:b/>
          <w:color w:val="000000"/>
        </w:rPr>
        <w:t>Course description</w:t>
      </w:r>
      <w:r>
        <w:rPr>
          <w:rFonts w:ascii="Arial" w:hAnsi="Arial" w:cs="Arial"/>
          <w:color w:val="000000"/>
        </w:rPr>
        <w:t xml:space="preserve">: Come and discover new ways to facilitate improved mobility using a </w:t>
      </w:r>
      <w:proofErr w:type="spellStart"/>
      <w:r>
        <w:rPr>
          <w:rFonts w:ascii="Arial" w:hAnsi="Arial" w:cs="Arial"/>
          <w:color w:val="000000"/>
        </w:rPr>
        <w:t>Cyriax</w:t>
      </w:r>
      <w:proofErr w:type="spellEnd"/>
      <w:r>
        <w:rPr>
          <w:rFonts w:ascii="Arial" w:hAnsi="Arial" w:cs="Arial"/>
          <w:color w:val="000000"/>
        </w:rPr>
        <w:t>-based approach! The course combines lecture and lab to give hand therapists manual therapy techniques that can be used immediately in the clinic.</w:t>
      </w:r>
    </w:p>
    <w:p w14:paraId="566E26CC" w14:textId="77777777" w:rsidR="00012D0A" w:rsidRDefault="00012D0A" w:rsidP="00012D0A">
      <w:pPr>
        <w:rPr>
          <w:rFonts w:ascii="Arial" w:hAnsi="Arial" w:cs="Arial"/>
          <w:b/>
          <w:color w:val="000000"/>
        </w:rPr>
      </w:pPr>
    </w:p>
    <w:p w14:paraId="5AD343C3" w14:textId="1889F4AD" w:rsidR="00012D0A" w:rsidRDefault="00012D0A" w:rsidP="00012D0A">
      <w:pPr>
        <w:rPr>
          <w:rFonts w:ascii="Arial" w:hAnsi="Arial" w:cs="Arial"/>
          <w:b/>
        </w:rPr>
      </w:pPr>
      <w:r w:rsidRPr="00012D0A">
        <w:rPr>
          <w:rFonts w:ascii="Arial" w:hAnsi="Arial" w:cs="Arial"/>
          <w:b/>
          <w:color w:val="000000"/>
          <w:u w:val="single"/>
        </w:rPr>
        <w:t>What to bring</w:t>
      </w:r>
      <w:r w:rsidRPr="00012D0A">
        <w:rPr>
          <w:rFonts w:ascii="Arial" w:hAnsi="Arial" w:cs="Arial"/>
          <w:bCs/>
          <w:color w:val="000000"/>
        </w:rPr>
        <w:t>:</w:t>
      </w:r>
      <w:r w:rsidRPr="00012D0A">
        <w:rPr>
          <w:rFonts w:ascii="Arial" w:hAnsi="Arial" w:cs="Arial"/>
          <w:bCs/>
          <w:color w:val="FF0000"/>
        </w:rPr>
        <w:t xml:space="preserve"> </w:t>
      </w:r>
      <w:r w:rsidRPr="00012D0A">
        <w:rPr>
          <w:rFonts w:ascii="Arial" w:hAnsi="Arial" w:cs="Arial"/>
          <w:b/>
          <w:color w:val="000000"/>
        </w:rPr>
        <w:t xml:space="preserve">Sharpie markers for surface anatomy, a mobilization wedge, 2 or 3 </w:t>
      </w:r>
      <w:proofErr w:type="spellStart"/>
      <w:r w:rsidRPr="00012D0A">
        <w:rPr>
          <w:rFonts w:ascii="Arial" w:hAnsi="Arial" w:cs="Arial"/>
          <w:b/>
          <w:color w:val="000000"/>
        </w:rPr>
        <w:t>lb</w:t>
      </w:r>
      <w:proofErr w:type="spellEnd"/>
      <w:r w:rsidRPr="00012D0A">
        <w:rPr>
          <w:rFonts w:ascii="Arial" w:hAnsi="Arial" w:cs="Arial"/>
          <w:b/>
          <w:color w:val="000000"/>
        </w:rPr>
        <w:t xml:space="preserve"> cuff weight, mobilization</w:t>
      </w:r>
      <w:r w:rsidRPr="00012D0A">
        <w:rPr>
          <w:rFonts w:ascii="Arial" w:hAnsi="Arial" w:cs="Arial"/>
          <w:b/>
        </w:rPr>
        <w:t xml:space="preserve"> belt (or gait belt), clips or plastic clamps to secure the belt, clothing that exposes the shoulder and scapula, and a yoga mat or similar.</w:t>
      </w:r>
    </w:p>
    <w:p w14:paraId="7F7C4BBD" w14:textId="2489F1A3" w:rsidR="00012D0A" w:rsidRPr="00012D0A" w:rsidRDefault="00012D0A" w:rsidP="00012D0A">
      <w:pPr>
        <w:rPr>
          <w:rFonts w:ascii="Arial" w:hAnsi="Arial" w:cs="Arial"/>
          <w:b/>
        </w:rPr>
      </w:pPr>
      <w:r>
        <w:rPr>
          <w:rFonts w:ascii="Arial" w:hAnsi="Arial" w:cs="Arial"/>
          <w:b/>
        </w:rPr>
        <w:t>(</w:t>
      </w:r>
      <w:r w:rsidRPr="00475B53">
        <w:rPr>
          <w:rFonts w:ascii="Arial" w:hAnsi="Arial" w:cs="Arial"/>
          <w:b/>
          <w:i/>
          <w:iCs/>
          <w:u w:val="single"/>
        </w:rPr>
        <w:t xml:space="preserve">We will request you bring what you </w:t>
      </w:r>
      <w:proofErr w:type="gramStart"/>
      <w:r w:rsidRPr="00475B53">
        <w:rPr>
          <w:rFonts w:ascii="Arial" w:hAnsi="Arial" w:cs="Arial"/>
          <w:b/>
          <w:i/>
          <w:iCs/>
          <w:u w:val="single"/>
        </w:rPr>
        <w:t>can</w:t>
      </w:r>
      <w:proofErr w:type="gramEnd"/>
      <w:r w:rsidRPr="00475B53">
        <w:rPr>
          <w:rFonts w:ascii="Arial" w:hAnsi="Arial" w:cs="Arial"/>
          <w:b/>
          <w:i/>
          <w:iCs/>
          <w:u w:val="single"/>
        </w:rPr>
        <w:t xml:space="preserve"> and we can share most items</w:t>
      </w:r>
      <w:r>
        <w:rPr>
          <w:rFonts w:ascii="Arial" w:hAnsi="Arial" w:cs="Arial"/>
          <w:b/>
        </w:rPr>
        <w:t>)</w:t>
      </w:r>
    </w:p>
    <w:p w14:paraId="75DB8001" w14:textId="77777777" w:rsidR="00012D0A" w:rsidRDefault="00012D0A" w:rsidP="00012D0A">
      <w:pPr>
        <w:spacing w:before="100" w:beforeAutospacing="1" w:after="100" w:afterAutospacing="1"/>
        <w:rPr>
          <w:rFonts w:ascii="Arial" w:hAnsi="Arial" w:cs="Arial"/>
        </w:rPr>
      </w:pPr>
      <w:r>
        <w:rPr>
          <w:rFonts w:ascii="Arial" w:hAnsi="Arial" w:cs="Arial"/>
          <w:b/>
          <w:color w:val="000000"/>
        </w:rPr>
        <w:t>Instructor Biography:</w:t>
      </w:r>
      <w:r>
        <w:rPr>
          <w:rFonts w:ascii="Arial" w:hAnsi="Arial" w:cs="Arial"/>
          <w:color w:val="FF0000"/>
        </w:rPr>
        <w:t xml:space="preserve"> </w:t>
      </w:r>
      <w:r>
        <w:rPr>
          <w:rFonts w:ascii="Arial" w:hAnsi="Arial" w:cs="Arial"/>
          <w:color w:val="000000"/>
          <w:lang w:val="en"/>
        </w:rPr>
        <w:t>Ann Porretto-Loehrke is a skilled clinician with a</w:t>
      </w:r>
      <w:r>
        <w:rPr>
          <w:rFonts w:ascii="Arial" w:hAnsi="Arial" w:cs="Arial"/>
          <w:color w:val="000000"/>
        </w:rPr>
        <w:t> passion for teaching and clinical treatment of upper extremity disorders. She has been practicing for 25 years and teaching continuing education courses for the past 15. </w:t>
      </w:r>
      <w:r>
        <w:rPr>
          <w:rFonts w:ascii="Arial" w:hAnsi="Arial" w:cs="Arial"/>
          <w:color w:val="000000"/>
          <w:lang w:val="en"/>
        </w:rPr>
        <w:t xml:space="preserve">She is the therapy co-manager of a large department at the Hand to Shoulder Center in Appleton, Wisconsin. Ann is a Certified Hand Therapist (CHT) and a Certified Orthopedic Manual Therapist (COMT) for treatment of the upper quadrant through the International Academy of Orthopedic Medicine (IAOM). She received a bachelor’s degree in physical therapy from Marquette University in 1994 and </w:t>
      </w:r>
      <w:proofErr w:type="spellStart"/>
      <w:r>
        <w:rPr>
          <w:rFonts w:ascii="Arial" w:hAnsi="Arial" w:cs="Arial"/>
          <w:color w:val="000000"/>
          <w:lang w:val="en"/>
        </w:rPr>
        <w:t>completeda</w:t>
      </w:r>
      <w:proofErr w:type="spellEnd"/>
      <w:r>
        <w:rPr>
          <w:rFonts w:ascii="Arial" w:hAnsi="Arial" w:cs="Arial"/>
          <w:color w:val="000000"/>
          <w:lang w:val="en"/>
        </w:rPr>
        <w:t xml:space="preserve"> a post-professional Doctorate in Physical Therapy (DPT) degree from Drexel University with a specialty in hand and upper quarter rehabilitation in 2007. She is also certified in dry needling through </w:t>
      </w:r>
      <w:proofErr w:type="spellStart"/>
      <w:r>
        <w:rPr>
          <w:rFonts w:ascii="Arial" w:hAnsi="Arial" w:cs="Arial"/>
          <w:color w:val="000000"/>
          <w:lang w:val="en"/>
        </w:rPr>
        <w:t>Myopain</w:t>
      </w:r>
      <w:proofErr w:type="spellEnd"/>
      <w:r>
        <w:rPr>
          <w:rFonts w:ascii="Arial" w:hAnsi="Arial" w:cs="Arial"/>
          <w:color w:val="000000"/>
          <w:lang w:val="en"/>
        </w:rPr>
        <w:t xml:space="preserve"> Seminars, as a Certified Myofascial Trigger Point Therapist (CMTPT). Ann previously served as an item writer for the CHT examination and served as the Vice-Chair of the Examination committee for the Hand Therapy Certification Commission (HTCC). She is a lead instructor who co-developed the Hand &amp; Upper Extremity Track through IAOM, a set of 6 manual therapy courses designed specifically for hand and upper extremity specialists. She co-authored a chapter in Rehabilitation of the Hand &amp; Upper Extremity on nerve compression syndromes of the elbow and forearm, as well as published two peer-reviewed articles entitled “Clinical Manual Assessment of the Wrist” and “Taping Techniques for the Wrist” in the 2016 Journal of Hand Therapy’s special edition of the wrist. Ann serves as the planning committee chair for the Wisconsin Hand Experience conference and has presented at American Society of Hand Therapists (ASHT) annual conferences, Canadian Society of Hand Therapist Annual Conference, Philadelphia meeting, and Teton Hand Conferences. She also teaches online courses for </w:t>
      </w:r>
      <w:proofErr w:type="spellStart"/>
      <w:r>
        <w:rPr>
          <w:rFonts w:ascii="Arial" w:hAnsi="Arial" w:cs="Arial"/>
          <w:color w:val="000000"/>
          <w:lang w:val="en"/>
        </w:rPr>
        <w:t>MedBridge</w:t>
      </w:r>
      <w:proofErr w:type="spellEnd"/>
      <w:r>
        <w:rPr>
          <w:rFonts w:ascii="Arial" w:hAnsi="Arial" w:cs="Arial"/>
          <w:color w:val="000000"/>
          <w:lang w:val="en"/>
        </w:rPr>
        <w:t xml:space="preserve"> education. </w:t>
      </w:r>
    </w:p>
    <w:p w14:paraId="00CAA359" w14:textId="77777777" w:rsidR="00012D0A" w:rsidRDefault="00012D0A" w:rsidP="00012D0A">
      <w:pPr>
        <w:rPr>
          <w:rFonts w:ascii="Arial" w:hAnsi="Arial" w:cs="Arial"/>
          <w:b/>
          <w:color w:val="000000"/>
        </w:rPr>
      </w:pPr>
    </w:p>
    <w:p w14:paraId="78E93FE8" w14:textId="77777777" w:rsidR="00012D0A" w:rsidRDefault="00012D0A" w:rsidP="00012D0A">
      <w:pPr>
        <w:rPr>
          <w:rFonts w:ascii="Arial" w:hAnsi="Arial" w:cs="Arial"/>
          <w:b/>
          <w:color w:val="000000"/>
        </w:rPr>
      </w:pPr>
    </w:p>
    <w:p w14:paraId="2745986D" w14:textId="5B07CFC8" w:rsidR="00012D0A" w:rsidRDefault="00012D0A" w:rsidP="00012D0A">
      <w:pPr>
        <w:rPr>
          <w:rFonts w:ascii="Arial" w:hAnsi="Arial" w:cs="Arial"/>
          <w:b/>
        </w:rPr>
      </w:pPr>
    </w:p>
    <w:p w14:paraId="7414A872" w14:textId="578F14A0" w:rsidR="00012D0A" w:rsidRDefault="00012D0A" w:rsidP="00012D0A">
      <w:pPr>
        <w:rPr>
          <w:rFonts w:ascii="Arial" w:hAnsi="Arial" w:cs="Arial"/>
          <w:b/>
        </w:rPr>
      </w:pPr>
    </w:p>
    <w:p w14:paraId="271717AB" w14:textId="77777777" w:rsidR="00012D0A" w:rsidRDefault="00012D0A" w:rsidP="00012D0A">
      <w:pPr>
        <w:rPr>
          <w:rFonts w:ascii="Arial" w:hAnsi="Arial" w:cs="Arial"/>
          <w:b/>
        </w:rPr>
      </w:pPr>
    </w:p>
    <w:p w14:paraId="33F55741" w14:textId="77777777" w:rsidR="00012D0A" w:rsidRDefault="00012D0A" w:rsidP="00012D0A">
      <w:pPr>
        <w:rPr>
          <w:rFonts w:ascii="Arial" w:hAnsi="Arial" w:cs="Arial"/>
          <w:b/>
        </w:rPr>
      </w:pPr>
    </w:p>
    <w:p w14:paraId="6621214B" w14:textId="77777777" w:rsidR="00012D0A" w:rsidRDefault="00012D0A" w:rsidP="00012D0A">
      <w:pPr>
        <w:rPr>
          <w:rFonts w:ascii="Arial" w:hAnsi="Arial" w:cs="Arial"/>
          <w:b/>
          <w:u w:val="single"/>
        </w:rPr>
      </w:pPr>
      <w:r>
        <w:rPr>
          <w:rFonts w:ascii="Arial" w:hAnsi="Arial" w:cs="Arial"/>
          <w:b/>
        </w:rPr>
        <w:lastRenderedPageBreak/>
        <w:t xml:space="preserve">Day 1: </w:t>
      </w:r>
      <w:r>
        <w:rPr>
          <w:rFonts w:ascii="Arial" w:hAnsi="Arial" w:cs="Arial"/>
          <w:b/>
          <w:u w:val="single"/>
        </w:rPr>
        <w:t>Friday</w:t>
      </w:r>
    </w:p>
    <w:p w14:paraId="20071B6E" w14:textId="41D31ECD" w:rsidR="00012D0A" w:rsidRPr="00BC5CAF" w:rsidRDefault="00BC5CAF" w:rsidP="00012D0A">
      <w:pPr>
        <w:rPr>
          <w:rFonts w:ascii="Arial" w:hAnsi="Arial" w:cs="Arial"/>
        </w:rPr>
      </w:pPr>
      <w:r>
        <w:rPr>
          <w:rFonts w:ascii="Arial" w:hAnsi="Arial" w:cs="Arial"/>
        </w:rPr>
        <w:t xml:space="preserve">7:30-8:00                     </w:t>
      </w:r>
      <w:r w:rsidRPr="00BC5CAF">
        <w:rPr>
          <w:rFonts w:ascii="Arial" w:hAnsi="Arial" w:cs="Arial"/>
          <w:b/>
          <w:bCs/>
        </w:rPr>
        <w:t>Registration</w:t>
      </w:r>
      <w:r>
        <w:rPr>
          <w:rFonts w:ascii="Arial" w:hAnsi="Arial" w:cs="Arial"/>
          <w:b/>
          <w:bCs/>
        </w:rPr>
        <w:t xml:space="preserve">- </w:t>
      </w:r>
      <w:r w:rsidRPr="00BC5CAF">
        <w:rPr>
          <w:rFonts w:ascii="Arial" w:hAnsi="Arial" w:cs="Arial"/>
        </w:rPr>
        <w:t>Light continental breakfast</w:t>
      </w:r>
    </w:p>
    <w:p w14:paraId="4BB414FD" w14:textId="77777777" w:rsidR="00012D0A" w:rsidRDefault="00012D0A" w:rsidP="00012D0A">
      <w:pPr>
        <w:widowControl w:val="0"/>
        <w:autoSpaceDE w:val="0"/>
        <w:autoSpaceDN w:val="0"/>
        <w:adjustRightInd w:val="0"/>
        <w:rPr>
          <w:rFonts w:ascii="Arial" w:hAnsi="Arial" w:cs="Arial"/>
        </w:rPr>
      </w:pPr>
      <w:r>
        <w:rPr>
          <w:rFonts w:ascii="Arial" w:hAnsi="Arial" w:cs="Arial"/>
        </w:rPr>
        <w:t xml:space="preserve">8:00-9:00                     </w:t>
      </w:r>
      <w:r>
        <w:rPr>
          <w:rFonts w:ascii="Arial" w:hAnsi="Arial" w:cs="Arial"/>
          <w:b/>
          <w:bCs/>
        </w:rPr>
        <w:t>lecture</w:t>
      </w:r>
      <w:r>
        <w:rPr>
          <w:rFonts w:ascii="Arial" w:hAnsi="Arial" w:cs="Arial"/>
        </w:rPr>
        <w:t>: anatomy and kinesiology of the wrist</w:t>
      </w:r>
    </w:p>
    <w:p w14:paraId="5696196E" w14:textId="77777777" w:rsidR="00012D0A" w:rsidRDefault="00012D0A" w:rsidP="00012D0A">
      <w:pPr>
        <w:widowControl w:val="0"/>
        <w:autoSpaceDE w:val="0"/>
        <w:autoSpaceDN w:val="0"/>
        <w:adjustRightInd w:val="0"/>
        <w:rPr>
          <w:rFonts w:ascii="Arial" w:hAnsi="Arial" w:cs="Arial"/>
        </w:rPr>
      </w:pPr>
    </w:p>
    <w:p w14:paraId="575A83E6" w14:textId="77777777" w:rsidR="00012D0A" w:rsidRDefault="00012D0A" w:rsidP="00012D0A">
      <w:pPr>
        <w:widowControl w:val="0"/>
        <w:autoSpaceDE w:val="0"/>
        <w:autoSpaceDN w:val="0"/>
        <w:adjustRightInd w:val="0"/>
        <w:rPr>
          <w:rFonts w:ascii="Arial" w:hAnsi="Arial" w:cs="Arial"/>
        </w:rPr>
      </w:pPr>
      <w:r>
        <w:rPr>
          <w:rFonts w:ascii="Arial" w:hAnsi="Arial" w:cs="Arial"/>
        </w:rPr>
        <w:t xml:space="preserve">9:00-10:00                   </w:t>
      </w:r>
      <w:r>
        <w:rPr>
          <w:rFonts w:ascii="Arial" w:hAnsi="Arial" w:cs="Arial"/>
          <w:b/>
          <w:bCs/>
        </w:rPr>
        <w:t>lab</w:t>
      </w:r>
      <w:r>
        <w:rPr>
          <w:rFonts w:ascii="Arial" w:hAnsi="Arial" w:cs="Arial"/>
        </w:rPr>
        <w:t>: surface anatomy of the wrist</w:t>
      </w:r>
    </w:p>
    <w:p w14:paraId="468300D2" w14:textId="77777777" w:rsidR="00012D0A" w:rsidRDefault="00012D0A" w:rsidP="00012D0A">
      <w:pPr>
        <w:widowControl w:val="0"/>
        <w:autoSpaceDE w:val="0"/>
        <w:autoSpaceDN w:val="0"/>
        <w:adjustRightInd w:val="0"/>
        <w:rPr>
          <w:rFonts w:ascii="Arial" w:hAnsi="Arial" w:cs="Arial"/>
        </w:rPr>
      </w:pPr>
    </w:p>
    <w:p w14:paraId="2AC35234" w14:textId="3507C359" w:rsidR="00012D0A" w:rsidRDefault="00012D0A" w:rsidP="00012D0A">
      <w:pPr>
        <w:widowControl w:val="0"/>
        <w:autoSpaceDE w:val="0"/>
        <w:autoSpaceDN w:val="0"/>
        <w:adjustRightInd w:val="0"/>
        <w:rPr>
          <w:rFonts w:ascii="Arial" w:hAnsi="Arial" w:cs="Arial"/>
          <w:b/>
          <w:bCs/>
        </w:rPr>
      </w:pPr>
      <w:r>
        <w:rPr>
          <w:rFonts w:ascii="Arial" w:hAnsi="Arial" w:cs="Arial"/>
        </w:rPr>
        <w:t xml:space="preserve">10:00-10:15                 </w:t>
      </w:r>
      <w:r w:rsidR="00BC5CAF" w:rsidRPr="00BC5CAF">
        <w:rPr>
          <w:rFonts w:ascii="Arial" w:hAnsi="Arial" w:cs="Arial"/>
          <w:b/>
          <w:bCs/>
        </w:rPr>
        <w:t>Vendor</w:t>
      </w:r>
      <w:r w:rsidR="00BC5CAF">
        <w:rPr>
          <w:rFonts w:ascii="Arial" w:hAnsi="Arial" w:cs="Arial"/>
        </w:rPr>
        <w:t xml:space="preserve"> </w:t>
      </w:r>
      <w:r>
        <w:rPr>
          <w:rFonts w:ascii="Arial" w:hAnsi="Arial" w:cs="Arial"/>
          <w:b/>
          <w:bCs/>
        </w:rPr>
        <w:t>break</w:t>
      </w:r>
    </w:p>
    <w:p w14:paraId="22356D88" w14:textId="77777777" w:rsidR="00012D0A" w:rsidRDefault="00012D0A" w:rsidP="00012D0A">
      <w:pPr>
        <w:widowControl w:val="0"/>
        <w:autoSpaceDE w:val="0"/>
        <w:autoSpaceDN w:val="0"/>
        <w:adjustRightInd w:val="0"/>
        <w:rPr>
          <w:rFonts w:ascii="Arial" w:hAnsi="Arial" w:cs="Arial"/>
        </w:rPr>
      </w:pPr>
    </w:p>
    <w:p w14:paraId="76B7CFAC" w14:textId="77777777" w:rsidR="00012D0A" w:rsidRDefault="00012D0A" w:rsidP="00012D0A">
      <w:pPr>
        <w:widowControl w:val="0"/>
        <w:autoSpaceDE w:val="0"/>
        <w:autoSpaceDN w:val="0"/>
        <w:adjustRightInd w:val="0"/>
        <w:rPr>
          <w:rFonts w:ascii="Arial" w:hAnsi="Arial" w:cs="Arial"/>
        </w:rPr>
      </w:pPr>
      <w:r>
        <w:rPr>
          <w:rFonts w:ascii="Arial" w:hAnsi="Arial" w:cs="Arial"/>
        </w:rPr>
        <w:t xml:space="preserve">10:15-12:00                 </w:t>
      </w:r>
      <w:r>
        <w:rPr>
          <w:rFonts w:ascii="Arial" w:hAnsi="Arial" w:cs="Arial"/>
          <w:b/>
          <w:bCs/>
        </w:rPr>
        <w:t xml:space="preserve">lab: </w:t>
      </w:r>
      <w:r>
        <w:rPr>
          <w:rFonts w:ascii="Arial" w:hAnsi="Arial" w:cs="Arial"/>
        </w:rPr>
        <w:t xml:space="preserve">addressing a capsular pattern at the wrist: testing and </w:t>
      </w:r>
    </w:p>
    <w:p w14:paraId="04A6EE74" w14:textId="77777777" w:rsidR="00012D0A" w:rsidRDefault="00012D0A" w:rsidP="00012D0A">
      <w:pPr>
        <w:widowControl w:val="0"/>
        <w:autoSpaceDE w:val="0"/>
        <w:autoSpaceDN w:val="0"/>
        <w:adjustRightInd w:val="0"/>
        <w:ind w:left="2160"/>
        <w:rPr>
          <w:rFonts w:ascii="Arial" w:hAnsi="Arial" w:cs="Arial"/>
        </w:rPr>
      </w:pPr>
      <w:r>
        <w:rPr>
          <w:rFonts w:ascii="Arial" w:hAnsi="Arial" w:cs="Arial"/>
        </w:rPr>
        <w:t xml:space="preserve">    treatment of radiocarpal joint (RCJ) &amp; trapezoid-on-  </w:t>
      </w:r>
    </w:p>
    <w:p w14:paraId="13167A16" w14:textId="77777777" w:rsidR="00012D0A" w:rsidRDefault="00012D0A" w:rsidP="00012D0A">
      <w:pPr>
        <w:widowControl w:val="0"/>
        <w:autoSpaceDE w:val="0"/>
        <w:autoSpaceDN w:val="0"/>
        <w:adjustRightInd w:val="0"/>
        <w:ind w:left="2160"/>
        <w:rPr>
          <w:rFonts w:ascii="Arial" w:hAnsi="Arial" w:cs="Arial"/>
        </w:rPr>
      </w:pPr>
      <w:r>
        <w:rPr>
          <w:rFonts w:ascii="Arial" w:hAnsi="Arial" w:cs="Arial"/>
        </w:rPr>
        <w:t xml:space="preserve">    scaphoid joint-specific techniques to address limitations at  </w:t>
      </w:r>
    </w:p>
    <w:p w14:paraId="60565C55" w14:textId="77777777" w:rsidR="00012D0A" w:rsidRDefault="00012D0A" w:rsidP="00012D0A">
      <w:pPr>
        <w:widowControl w:val="0"/>
        <w:autoSpaceDE w:val="0"/>
        <w:autoSpaceDN w:val="0"/>
        <w:adjustRightInd w:val="0"/>
        <w:ind w:left="2160"/>
        <w:rPr>
          <w:rFonts w:ascii="Arial" w:hAnsi="Arial" w:cs="Arial"/>
        </w:rPr>
      </w:pPr>
      <w:r>
        <w:rPr>
          <w:rFonts w:ascii="Arial" w:hAnsi="Arial" w:cs="Arial"/>
        </w:rPr>
        <w:t xml:space="preserve">    the midcarpal joint (MCJ)</w:t>
      </w:r>
    </w:p>
    <w:p w14:paraId="6C210783" w14:textId="77777777" w:rsidR="00012D0A" w:rsidRDefault="00012D0A" w:rsidP="00012D0A">
      <w:pPr>
        <w:widowControl w:val="0"/>
        <w:autoSpaceDE w:val="0"/>
        <w:autoSpaceDN w:val="0"/>
        <w:adjustRightInd w:val="0"/>
        <w:ind w:left="2160"/>
        <w:rPr>
          <w:rFonts w:ascii="Arial" w:hAnsi="Arial" w:cs="Arial"/>
        </w:rPr>
      </w:pPr>
    </w:p>
    <w:p w14:paraId="4A2A163D" w14:textId="52BCB0E5" w:rsidR="00012D0A" w:rsidRDefault="00012D0A" w:rsidP="00012D0A">
      <w:pPr>
        <w:widowControl w:val="0"/>
        <w:autoSpaceDE w:val="0"/>
        <w:autoSpaceDN w:val="0"/>
        <w:adjustRightInd w:val="0"/>
        <w:rPr>
          <w:rFonts w:ascii="Arial" w:hAnsi="Arial" w:cs="Arial"/>
          <w:b/>
          <w:bCs/>
        </w:rPr>
      </w:pPr>
      <w:r>
        <w:rPr>
          <w:rFonts w:ascii="Arial" w:hAnsi="Arial" w:cs="Arial"/>
        </w:rPr>
        <w:t xml:space="preserve">12:00-1:00                   </w:t>
      </w:r>
      <w:r w:rsidR="00BF7810">
        <w:rPr>
          <w:rFonts w:ascii="Arial" w:hAnsi="Arial" w:cs="Arial"/>
          <w:b/>
          <w:bCs/>
        </w:rPr>
        <w:t>L</w:t>
      </w:r>
      <w:bookmarkStart w:id="0" w:name="_GoBack"/>
      <w:bookmarkEnd w:id="0"/>
      <w:r>
        <w:rPr>
          <w:rFonts w:ascii="Arial" w:hAnsi="Arial" w:cs="Arial"/>
          <w:b/>
          <w:bCs/>
        </w:rPr>
        <w:t>unch</w:t>
      </w:r>
      <w:r w:rsidR="00BF7810">
        <w:rPr>
          <w:rFonts w:ascii="Arial" w:hAnsi="Arial" w:cs="Arial"/>
          <w:b/>
          <w:bCs/>
        </w:rPr>
        <w:t xml:space="preserve"> (provided)</w:t>
      </w:r>
    </w:p>
    <w:p w14:paraId="4BA4007F" w14:textId="77777777" w:rsidR="00012D0A" w:rsidRDefault="00012D0A" w:rsidP="00012D0A">
      <w:pPr>
        <w:widowControl w:val="0"/>
        <w:autoSpaceDE w:val="0"/>
        <w:autoSpaceDN w:val="0"/>
        <w:adjustRightInd w:val="0"/>
        <w:rPr>
          <w:rFonts w:ascii="Arial" w:hAnsi="Arial" w:cs="Arial"/>
        </w:rPr>
      </w:pPr>
    </w:p>
    <w:p w14:paraId="6DB3D5E9" w14:textId="77777777" w:rsidR="00012D0A" w:rsidRDefault="00012D0A" w:rsidP="00012D0A">
      <w:pPr>
        <w:widowControl w:val="0"/>
        <w:autoSpaceDE w:val="0"/>
        <w:autoSpaceDN w:val="0"/>
        <w:adjustRightInd w:val="0"/>
        <w:rPr>
          <w:rFonts w:ascii="Arial" w:hAnsi="Arial" w:cs="Arial"/>
        </w:rPr>
      </w:pPr>
      <w:r>
        <w:rPr>
          <w:rFonts w:ascii="Arial" w:hAnsi="Arial" w:cs="Arial"/>
        </w:rPr>
        <w:t xml:space="preserve">1:00-2:00 </w:t>
      </w:r>
      <w:r>
        <w:rPr>
          <w:rFonts w:ascii="Arial" w:hAnsi="Arial" w:cs="Arial"/>
        </w:rPr>
        <w:tab/>
      </w:r>
      <w:r>
        <w:rPr>
          <w:rFonts w:ascii="Arial" w:hAnsi="Arial" w:cs="Arial"/>
        </w:rPr>
        <w:tab/>
        <w:t xml:space="preserve">    </w:t>
      </w:r>
      <w:r>
        <w:rPr>
          <w:rFonts w:ascii="Arial" w:hAnsi="Arial" w:cs="Arial"/>
          <w:b/>
        </w:rPr>
        <w:t xml:space="preserve">lab: </w:t>
      </w:r>
      <w:r>
        <w:rPr>
          <w:rFonts w:ascii="Arial" w:hAnsi="Arial" w:cs="Arial"/>
        </w:rPr>
        <w:t xml:space="preserve">testing and treatment to address a capsular pattern at </w:t>
      </w:r>
    </w:p>
    <w:p w14:paraId="27223A51" w14:textId="77777777" w:rsidR="00012D0A" w:rsidRDefault="00012D0A" w:rsidP="00012D0A">
      <w:pPr>
        <w:widowControl w:val="0"/>
        <w:autoSpaceDE w:val="0"/>
        <w:autoSpaceDN w:val="0"/>
        <w:adjustRightInd w:val="0"/>
        <w:rPr>
          <w:rFonts w:ascii="Arial" w:hAnsi="Arial" w:cs="Arial"/>
        </w:rPr>
      </w:pPr>
      <w:r>
        <w:rPr>
          <w:rFonts w:ascii="Arial" w:hAnsi="Arial" w:cs="Arial"/>
        </w:rPr>
        <w:t xml:space="preserve">                                     the thumb CMC joint</w:t>
      </w:r>
    </w:p>
    <w:p w14:paraId="6723F3D7" w14:textId="77777777" w:rsidR="00012D0A" w:rsidRDefault="00012D0A" w:rsidP="00012D0A">
      <w:pPr>
        <w:widowControl w:val="0"/>
        <w:autoSpaceDE w:val="0"/>
        <w:autoSpaceDN w:val="0"/>
        <w:adjustRightInd w:val="0"/>
        <w:rPr>
          <w:rFonts w:ascii="Arial" w:hAnsi="Arial" w:cs="Arial"/>
        </w:rPr>
      </w:pPr>
    </w:p>
    <w:p w14:paraId="694E64B5" w14:textId="77777777" w:rsidR="00012D0A" w:rsidRDefault="00012D0A" w:rsidP="00012D0A">
      <w:pPr>
        <w:widowControl w:val="0"/>
        <w:autoSpaceDE w:val="0"/>
        <w:autoSpaceDN w:val="0"/>
        <w:adjustRightInd w:val="0"/>
        <w:rPr>
          <w:rFonts w:ascii="Arial" w:hAnsi="Arial" w:cs="Arial"/>
        </w:rPr>
      </w:pPr>
      <w:r>
        <w:rPr>
          <w:rFonts w:ascii="Arial" w:hAnsi="Arial" w:cs="Arial"/>
        </w:rPr>
        <w:t>2:00-2:45</w:t>
      </w:r>
      <w:r>
        <w:rPr>
          <w:rFonts w:ascii="Arial" w:hAnsi="Arial" w:cs="Arial"/>
        </w:rPr>
        <w:tab/>
        <w:t xml:space="preserve">               </w:t>
      </w:r>
      <w:r>
        <w:rPr>
          <w:rFonts w:ascii="Arial" w:hAnsi="Arial" w:cs="Arial"/>
          <w:b/>
        </w:rPr>
        <w:t xml:space="preserve">lab: </w:t>
      </w:r>
      <w:r>
        <w:rPr>
          <w:rFonts w:ascii="Arial" w:hAnsi="Arial" w:cs="Arial"/>
        </w:rPr>
        <w:t xml:space="preserve">Joint specific treatment for a capsular pattern of the  </w:t>
      </w:r>
    </w:p>
    <w:p w14:paraId="7F7A5947" w14:textId="77777777" w:rsidR="00012D0A" w:rsidRDefault="00012D0A" w:rsidP="00012D0A">
      <w:pPr>
        <w:widowControl w:val="0"/>
        <w:autoSpaceDE w:val="0"/>
        <w:autoSpaceDN w:val="0"/>
        <w:adjustRightInd w:val="0"/>
        <w:rPr>
          <w:rFonts w:ascii="Arial" w:hAnsi="Arial" w:cs="Arial"/>
        </w:rPr>
      </w:pPr>
      <w:r>
        <w:rPr>
          <w:rFonts w:ascii="Arial" w:hAnsi="Arial" w:cs="Arial"/>
        </w:rPr>
        <w:t xml:space="preserve">                                     MP, PIP, &amp; DIP joints </w:t>
      </w:r>
    </w:p>
    <w:p w14:paraId="13BFFDB8" w14:textId="77777777" w:rsidR="00012D0A" w:rsidRDefault="00012D0A" w:rsidP="00012D0A">
      <w:pPr>
        <w:widowControl w:val="0"/>
        <w:autoSpaceDE w:val="0"/>
        <w:autoSpaceDN w:val="0"/>
        <w:adjustRightInd w:val="0"/>
        <w:ind w:left="2160"/>
        <w:rPr>
          <w:rFonts w:ascii="Arial" w:hAnsi="Arial" w:cs="Arial"/>
        </w:rPr>
      </w:pPr>
      <w:r>
        <w:rPr>
          <w:rFonts w:ascii="Arial" w:hAnsi="Arial" w:cs="Arial"/>
          <w:sz w:val="22"/>
          <w:szCs w:val="22"/>
        </w:rPr>
        <w:t xml:space="preserve">     </w:t>
      </w:r>
    </w:p>
    <w:p w14:paraId="47753850" w14:textId="0675AA17" w:rsidR="00012D0A" w:rsidRDefault="00012D0A" w:rsidP="00012D0A">
      <w:pPr>
        <w:widowControl w:val="0"/>
        <w:autoSpaceDE w:val="0"/>
        <w:autoSpaceDN w:val="0"/>
        <w:adjustRightInd w:val="0"/>
        <w:rPr>
          <w:rFonts w:ascii="Arial" w:hAnsi="Arial" w:cs="Arial"/>
        </w:rPr>
      </w:pPr>
      <w:r>
        <w:rPr>
          <w:rFonts w:ascii="Arial" w:hAnsi="Arial" w:cs="Arial"/>
        </w:rPr>
        <w:t>2:45-3:00</w:t>
      </w:r>
      <w:r>
        <w:rPr>
          <w:rFonts w:ascii="Arial" w:hAnsi="Arial" w:cs="Arial"/>
        </w:rPr>
        <w:tab/>
      </w:r>
      <w:r>
        <w:rPr>
          <w:rFonts w:ascii="Arial" w:hAnsi="Arial" w:cs="Arial"/>
        </w:rPr>
        <w:tab/>
        <w:t xml:space="preserve">    </w:t>
      </w:r>
      <w:r w:rsidR="00BC5CAF" w:rsidRPr="00BC5CAF">
        <w:rPr>
          <w:rFonts w:ascii="Arial" w:hAnsi="Arial" w:cs="Arial"/>
          <w:b/>
          <w:bCs/>
        </w:rPr>
        <w:t>Vendor</w:t>
      </w:r>
      <w:r w:rsidR="00BC5CAF">
        <w:rPr>
          <w:rFonts w:ascii="Arial" w:hAnsi="Arial" w:cs="Arial"/>
        </w:rPr>
        <w:t xml:space="preserve"> </w:t>
      </w:r>
      <w:r>
        <w:rPr>
          <w:rFonts w:ascii="Arial" w:hAnsi="Arial" w:cs="Arial"/>
          <w:b/>
          <w:bCs/>
        </w:rPr>
        <w:t>break</w:t>
      </w:r>
      <w:r>
        <w:rPr>
          <w:rFonts w:ascii="Arial" w:hAnsi="Arial" w:cs="Arial"/>
        </w:rPr>
        <w:tab/>
      </w:r>
      <w:r>
        <w:rPr>
          <w:rFonts w:ascii="Arial" w:hAnsi="Arial" w:cs="Arial"/>
        </w:rPr>
        <w:tab/>
      </w:r>
      <w:r>
        <w:rPr>
          <w:rFonts w:ascii="Arial" w:hAnsi="Arial" w:cs="Arial"/>
        </w:rPr>
        <w:tab/>
      </w:r>
    </w:p>
    <w:p w14:paraId="76FE1EF0" w14:textId="77777777" w:rsidR="00012D0A" w:rsidRDefault="00012D0A" w:rsidP="00012D0A">
      <w:pPr>
        <w:widowControl w:val="0"/>
        <w:autoSpaceDE w:val="0"/>
        <w:autoSpaceDN w:val="0"/>
        <w:adjustRightInd w:val="0"/>
        <w:rPr>
          <w:rFonts w:ascii="Arial" w:hAnsi="Arial" w:cs="Arial"/>
        </w:rPr>
      </w:pPr>
    </w:p>
    <w:p w14:paraId="0DF5E124" w14:textId="77777777" w:rsidR="00012D0A" w:rsidRDefault="00012D0A" w:rsidP="00012D0A">
      <w:pPr>
        <w:widowControl w:val="0"/>
        <w:autoSpaceDE w:val="0"/>
        <w:autoSpaceDN w:val="0"/>
        <w:adjustRightInd w:val="0"/>
        <w:rPr>
          <w:rFonts w:ascii="Arial" w:hAnsi="Arial" w:cs="Arial"/>
        </w:rPr>
      </w:pPr>
      <w:r>
        <w:rPr>
          <w:rFonts w:ascii="Arial" w:hAnsi="Arial" w:cs="Arial"/>
        </w:rPr>
        <w:t xml:space="preserve">3:00-3:30                     </w:t>
      </w:r>
      <w:r>
        <w:rPr>
          <w:rFonts w:ascii="Arial" w:hAnsi="Arial" w:cs="Arial"/>
          <w:b/>
          <w:bCs/>
        </w:rPr>
        <w:t>lecture</w:t>
      </w:r>
      <w:r>
        <w:rPr>
          <w:rFonts w:ascii="Arial" w:hAnsi="Arial" w:cs="Arial"/>
        </w:rPr>
        <w:t>: ulnar wrist anatomy</w:t>
      </w:r>
    </w:p>
    <w:p w14:paraId="2CCAD09C" w14:textId="77777777" w:rsidR="00012D0A" w:rsidRDefault="00012D0A" w:rsidP="00012D0A">
      <w:pPr>
        <w:widowControl w:val="0"/>
        <w:autoSpaceDE w:val="0"/>
        <w:autoSpaceDN w:val="0"/>
        <w:adjustRightInd w:val="0"/>
        <w:rPr>
          <w:rFonts w:ascii="Arial" w:hAnsi="Arial" w:cs="Arial"/>
          <w:color w:val="000000"/>
        </w:rPr>
      </w:pPr>
    </w:p>
    <w:p w14:paraId="7BB1C2CA" w14:textId="77777777" w:rsidR="00012D0A" w:rsidRDefault="00012D0A" w:rsidP="00012D0A">
      <w:pPr>
        <w:widowControl w:val="0"/>
        <w:autoSpaceDE w:val="0"/>
        <w:autoSpaceDN w:val="0"/>
        <w:adjustRightInd w:val="0"/>
        <w:rPr>
          <w:rFonts w:ascii="Arial" w:hAnsi="Arial" w:cs="Arial"/>
          <w:color w:val="000000"/>
        </w:rPr>
      </w:pPr>
      <w:r>
        <w:rPr>
          <w:rFonts w:ascii="Arial" w:hAnsi="Arial" w:cs="Arial"/>
          <w:color w:val="000000"/>
        </w:rPr>
        <w:t xml:space="preserve">3:30-4:15                     </w:t>
      </w:r>
      <w:r>
        <w:rPr>
          <w:rFonts w:ascii="Arial" w:hAnsi="Arial" w:cs="Arial"/>
          <w:b/>
          <w:bCs/>
          <w:color w:val="000000"/>
        </w:rPr>
        <w:t xml:space="preserve">lab: </w:t>
      </w:r>
      <w:r>
        <w:rPr>
          <w:rFonts w:ascii="Arial" w:hAnsi="Arial" w:cs="Arial"/>
          <w:color w:val="000000"/>
        </w:rPr>
        <w:t xml:space="preserve">clinical testing to determine the pain-generator at the </w:t>
      </w:r>
    </w:p>
    <w:p w14:paraId="6D8AC294" w14:textId="77777777" w:rsidR="00012D0A" w:rsidRDefault="00012D0A" w:rsidP="00012D0A">
      <w:pPr>
        <w:widowControl w:val="0"/>
        <w:autoSpaceDE w:val="0"/>
        <w:autoSpaceDN w:val="0"/>
        <w:adjustRightInd w:val="0"/>
        <w:rPr>
          <w:rFonts w:ascii="Arial" w:hAnsi="Arial" w:cs="Arial"/>
          <w:color w:val="000000"/>
        </w:rPr>
      </w:pPr>
      <w:r>
        <w:rPr>
          <w:rFonts w:ascii="Arial" w:hAnsi="Arial" w:cs="Arial"/>
          <w:color w:val="000000"/>
        </w:rPr>
        <w:t xml:space="preserve">                                    ulnar wrist</w:t>
      </w:r>
    </w:p>
    <w:p w14:paraId="7F57AA10" w14:textId="77777777" w:rsidR="00012D0A" w:rsidRDefault="00012D0A" w:rsidP="00012D0A">
      <w:pPr>
        <w:widowControl w:val="0"/>
        <w:autoSpaceDE w:val="0"/>
        <w:autoSpaceDN w:val="0"/>
        <w:adjustRightInd w:val="0"/>
        <w:rPr>
          <w:rFonts w:ascii="Arial" w:hAnsi="Arial" w:cs="Arial"/>
          <w:color w:val="FF0000"/>
        </w:rPr>
      </w:pPr>
    </w:p>
    <w:p w14:paraId="61242338" w14:textId="77777777" w:rsidR="00012D0A" w:rsidRDefault="00012D0A" w:rsidP="00012D0A">
      <w:pPr>
        <w:widowControl w:val="0"/>
        <w:autoSpaceDE w:val="0"/>
        <w:autoSpaceDN w:val="0"/>
        <w:adjustRightInd w:val="0"/>
        <w:rPr>
          <w:rFonts w:ascii="Arial" w:hAnsi="Arial" w:cs="Arial"/>
          <w:color w:val="000000"/>
        </w:rPr>
      </w:pPr>
      <w:r>
        <w:rPr>
          <w:rFonts w:ascii="Arial" w:hAnsi="Arial" w:cs="Arial"/>
          <w:color w:val="000000"/>
        </w:rPr>
        <w:t xml:space="preserve">4:15-5:00                     </w:t>
      </w:r>
      <w:r>
        <w:rPr>
          <w:rFonts w:ascii="Arial" w:hAnsi="Arial" w:cs="Arial"/>
          <w:b/>
          <w:bCs/>
          <w:color w:val="000000"/>
        </w:rPr>
        <w:t>lab</w:t>
      </w:r>
      <w:r>
        <w:rPr>
          <w:rFonts w:ascii="Arial" w:hAnsi="Arial" w:cs="Arial"/>
          <w:color w:val="000000"/>
        </w:rPr>
        <w:t xml:space="preserve">: PRUJ joint-specific treatment to improve forearm </w:t>
      </w:r>
    </w:p>
    <w:p w14:paraId="4267FB7A" w14:textId="77777777" w:rsidR="00012D0A" w:rsidRDefault="00012D0A" w:rsidP="00012D0A">
      <w:pPr>
        <w:widowControl w:val="0"/>
        <w:autoSpaceDE w:val="0"/>
        <w:autoSpaceDN w:val="0"/>
        <w:adjustRightInd w:val="0"/>
        <w:rPr>
          <w:rFonts w:ascii="Arial" w:hAnsi="Arial" w:cs="Arial"/>
          <w:color w:val="000000"/>
        </w:rPr>
      </w:pPr>
      <w:r>
        <w:rPr>
          <w:rFonts w:ascii="Arial" w:hAnsi="Arial" w:cs="Arial"/>
          <w:color w:val="000000"/>
        </w:rPr>
        <w:t xml:space="preserve">                                    supination &amp; pronation</w:t>
      </w:r>
    </w:p>
    <w:p w14:paraId="2A2752E2" w14:textId="77777777" w:rsidR="00012D0A" w:rsidRDefault="00012D0A" w:rsidP="00012D0A">
      <w:pPr>
        <w:widowControl w:val="0"/>
        <w:autoSpaceDE w:val="0"/>
        <w:autoSpaceDN w:val="0"/>
        <w:adjustRightInd w:val="0"/>
        <w:rPr>
          <w:rFonts w:ascii="Arial" w:hAnsi="Arial" w:cs="Arial"/>
          <w:color w:val="000000"/>
        </w:rPr>
      </w:pPr>
    </w:p>
    <w:p w14:paraId="41A38098" w14:textId="77777777" w:rsidR="00012D0A" w:rsidRDefault="00012D0A" w:rsidP="00012D0A">
      <w:pPr>
        <w:widowControl w:val="0"/>
        <w:autoSpaceDE w:val="0"/>
        <w:autoSpaceDN w:val="0"/>
        <w:adjustRightInd w:val="0"/>
        <w:rPr>
          <w:rFonts w:ascii="Arial" w:hAnsi="Arial" w:cs="Arial"/>
          <w:color w:val="000000"/>
        </w:rPr>
      </w:pPr>
      <w:r>
        <w:rPr>
          <w:rFonts w:ascii="Arial" w:hAnsi="Arial" w:cs="Arial"/>
          <w:color w:val="000000"/>
        </w:rPr>
        <w:t xml:space="preserve">5:00                             </w:t>
      </w:r>
      <w:r>
        <w:rPr>
          <w:rFonts w:ascii="Arial" w:hAnsi="Arial" w:cs="Arial"/>
          <w:b/>
        </w:rPr>
        <w:t>questions/adjourn</w:t>
      </w:r>
      <w:r>
        <w:rPr>
          <w:rFonts w:ascii="Arial" w:hAnsi="Arial" w:cs="Arial"/>
          <w:b/>
          <w:bCs/>
          <w:color w:val="000000"/>
        </w:rPr>
        <w:t xml:space="preserve"> </w:t>
      </w:r>
      <w:r>
        <w:rPr>
          <w:rFonts w:ascii="Arial" w:hAnsi="Arial" w:cs="Arial"/>
          <w:color w:val="000000"/>
        </w:rPr>
        <w:t>         </w:t>
      </w:r>
    </w:p>
    <w:p w14:paraId="38890E8D" w14:textId="77777777" w:rsidR="00012D0A" w:rsidRDefault="00012D0A" w:rsidP="00012D0A">
      <w:pPr>
        <w:rPr>
          <w:rFonts w:ascii="Arial" w:hAnsi="Arial" w:cs="Arial"/>
        </w:rPr>
      </w:pPr>
      <w:r>
        <w:rPr>
          <w:rFonts w:ascii="Arial" w:hAnsi="Arial" w:cs="Arial"/>
        </w:rPr>
        <w:tab/>
      </w:r>
      <w:r>
        <w:rPr>
          <w:rFonts w:ascii="Arial" w:hAnsi="Arial" w:cs="Arial"/>
        </w:rPr>
        <w:tab/>
      </w:r>
      <w:r>
        <w:rPr>
          <w:rFonts w:ascii="Arial" w:hAnsi="Arial" w:cs="Arial"/>
        </w:rPr>
        <w:tab/>
      </w:r>
    </w:p>
    <w:p w14:paraId="7D000E10" w14:textId="77777777" w:rsidR="00012D0A" w:rsidRDefault="00012D0A" w:rsidP="00012D0A">
      <w:pPr>
        <w:rPr>
          <w:rFonts w:ascii="Arial" w:hAnsi="Arial" w:cs="Arial"/>
          <w:b/>
        </w:rPr>
      </w:pPr>
    </w:p>
    <w:p w14:paraId="062869A9" w14:textId="77777777" w:rsidR="00012D0A" w:rsidRDefault="00012D0A" w:rsidP="00012D0A">
      <w:pPr>
        <w:rPr>
          <w:rFonts w:ascii="Arial" w:hAnsi="Arial" w:cs="Arial"/>
          <w:b/>
          <w:u w:val="single"/>
        </w:rPr>
      </w:pPr>
      <w:r>
        <w:rPr>
          <w:rFonts w:ascii="Arial" w:hAnsi="Arial" w:cs="Arial"/>
          <w:b/>
        </w:rPr>
        <w:t xml:space="preserve">Day 2: </w:t>
      </w:r>
      <w:r>
        <w:rPr>
          <w:rFonts w:ascii="Arial" w:hAnsi="Arial" w:cs="Arial"/>
          <w:b/>
          <w:u w:val="single"/>
        </w:rPr>
        <w:t>Saturday</w:t>
      </w:r>
    </w:p>
    <w:p w14:paraId="576A36F5" w14:textId="77777777" w:rsidR="00012D0A" w:rsidRDefault="00012D0A" w:rsidP="00012D0A">
      <w:pPr>
        <w:rPr>
          <w:rFonts w:ascii="Arial" w:hAnsi="Arial" w:cs="Arial"/>
        </w:rPr>
      </w:pPr>
      <w:r>
        <w:rPr>
          <w:rFonts w:ascii="Arial" w:hAnsi="Arial" w:cs="Arial"/>
        </w:rPr>
        <w:t>8:00-8:30 am</w:t>
      </w:r>
      <w:r>
        <w:rPr>
          <w:rFonts w:ascii="Arial" w:hAnsi="Arial" w:cs="Arial"/>
        </w:rPr>
        <w:tab/>
      </w:r>
      <w:r>
        <w:rPr>
          <w:rFonts w:ascii="Arial" w:hAnsi="Arial" w:cs="Arial"/>
        </w:rPr>
        <w:tab/>
      </w:r>
      <w:r>
        <w:rPr>
          <w:rFonts w:ascii="Arial" w:hAnsi="Arial" w:cs="Arial"/>
          <w:b/>
        </w:rPr>
        <w:t>lecture:</w:t>
      </w:r>
      <w:r>
        <w:rPr>
          <w:rFonts w:ascii="Arial" w:hAnsi="Arial" w:cs="Arial"/>
        </w:rPr>
        <w:t xml:space="preserve"> humeroulnar joint (HUJ): anatomy and kinesiology</w:t>
      </w:r>
    </w:p>
    <w:p w14:paraId="20CB488C" w14:textId="77777777" w:rsidR="00012D0A" w:rsidRDefault="00012D0A" w:rsidP="00012D0A">
      <w:pPr>
        <w:rPr>
          <w:rFonts w:ascii="Arial" w:hAnsi="Arial" w:cs="Arial"/>
        </w:rPr>
      </w:pPr>
      <w:r>
        <w:rPr>
          <w:rFonts w:ascii="Arial" w:hAnsi="Arial" w:cs="Arial"/>
        </w:rPr>
        <w:tab/>
      </w:r>
      <w:r>
        <w:rPr>
          <w:rFonts w:ascii="Arial" w:hAnsi="Arial" w:cs="Arial"/>
        </w:rPr>
        <w:tab/>
      </w:r>
      <w:r>
        <w:rPr>
          <w:rFonts w:ascii="Arial" w:hAnsi="Arial" w:cs="Arial"/>
        </w:rPr>
        <w:tab/>
      </w:r>
    </w:p>
    <w:p w14:paraId="31AAD9C8" w14:textId="77777777" w:rsidR="00012D0A" w:rsidRDefault="00012D0A" w:rsidP="00012D0A">
      <w:pPr>
        <w:ind w:left="2160" w:hanging="2160"/>
        <w:rPr>
          <w:rFonts w:ascii="Arial" w:hAnsi="Arial" w:cs="Arial"/>
        </w:rPr>
      </w:pPr>
      <w:r>
        <w:rPr>
          <w:rFonts w:ascii="Arial" w:hAnsi="Arial" w:cs="Arial"/>
        </w:rPr>
        <w:t>8:30-9:45 am</w:t>
      </w:r>
      <w:r>
        <w:rPr>
          <w:rFonts w:ascii="Arial" w:hAnsi="Arial" w:cs="Arial"/>
        </w:rPr>
        <w:tab/>
      </w:r>
      <w:r>
        <w:rPr>
          <w:rFonts w:ascii="Arial" w:hAnsi="Arial" w:cs="Arial"/>
          <w:b/>
        </w:rPr>
        <w:t>lab</w:t>
      </w:r>
      <w:r>
        <w:rPr>
          <w:rFonts w:ascii="Arial" w:hAnsi="Arial" w:cs="Arial"/>
        </w:rPr>
        <w:t>: HUJ mobilization: clinical indications; testing and treatment</w:t>
      </w:r>
    </w:p>
    <w:p w14:paraId="616730E0" w14:textId="77777777" w:rsidR="00BC5CAF" w:rsidRDefault="00BC5CAF" w:rsidP="00012D0A">
      <w:pPr>
        <w:rPr>
          <w:rFonts w:ascii="Arial" w:hAnsi="Arial" w:cs="Arial"/>
        </w:rPr>
      </w:pPr>
    </w:p>
    <w:p w14:paraId="0271ACF8" w14:textId="5B5184F9" w:rsidR="00012D0A" w:rsidRDefault="00012D0A" w:rsidP="00012D0A">
      <w:pPr>
        <w:rPr>
          <w:rFonts w:ascii="Arial" w:hAnsi="Arial" w:cs="Arial"/>
          <w:b/>
        </w:rPr>
      </w:pPr>
      <w:r>
        <w:rPr>
          <w:rFonts w:ascii="Arial" w:hAnsi="Arial" w:cs="Arial"/>
        </w:rPr>
        <w:t>9:45-10:00 am</w:t>
      </w:r>
      <w:r>
        <w:rPr>
          <w:rFonts w:ascii="Arial" w:hAnsi="Arial" w:cs="Arial"/>
        </w:rPr>
        <w:tab/>
      </w:r>
      <w:r>
        <w:rPr>
          <w:rFonts w:ascii="Arial" w:hAnsi="Arial" w:cs="Arial"/>
          <w:b/>
        </w:rPr>
        <w:t>break</w:t>
      </w:r>
    </w:p>
    <w:p w14:paraId="5E055B5E" w14:textId="77777777" w:rsidR="00012D0A" w:rsidRDefault="00012D0A" w:rsidP="00012D0A">
      <w:pPr>
        <w:rPr>
          <w:rFonts w:ascii="Arial" w:hAnsi="Arial" w:cs="Arial"/>
          <w:b/>
        </w:rPr>
      </w:pPr>
    </w:p>
    <w:p w14:paraId="0E8F049D" w14:textId="1E054242" w:rsidR="00012D0A" w:rsidRDefault="00012D0A" w:rsidP="00012D0A">
      <w:pPr>
        <w:rPr>
          <w:rFonts w:ascii="Arial" w:hAnsi="Arial" w:cs="Arial"/>
        </w:rPr>
      </w:pPr>
      <w:r>
        <w:rPr>
          <w:rFonts w:ascii="Arial" w:hAnsi="Arial" w:cs="Arial"/>
        </w:rPr>
        <w:t>10:00-12:</w:t>
      </w:r>
      <w:r w:rsidR="00BC5CAF">
        <w:rPr>
          <w:rFonts w:ascii="Arial" w:hAnsi="Arial" w:cs="Arial"/>
        </w:rPr>
        <w:t>00</w:t>
      </w:r>
      <w:r>
        <w:rPr>
          <w:rFonts w:ascii="Arial" w:hAnsi="Arial" w:cs="Arial"/>
        </w:rPr>
        <w:t xml:space="preserve"> pm</w:t>
      </w:r>
      <w:r>
        <w:rPr>
          <w:rFonts w:ascii="Arial" w:hAnsi="Arial" w:cs="Arial"/>
        </w:rPr>
        <w:tab/>
      </w:r>
      <w:r>
        <w:rPr>
          <w:rFonts w:ascii="Arial" w:hAnsi="Arial" w:cs="Arial"/>
          <w:b/>
        </w:rPr>
        <w:t>lecture &amp; lab:</w:t>
      </w:r>
      <w:r>
        <w:rPr>
          <w:rFonts w:ascii="Arial" w:hAnsi="Arial" w:cs="Arial"/>
        </w:rPr>
        <w:t xml:space="preserve"> joint mobilization techniques to address                                                                                   </w:t>
      </w:r>
    </w:p>
    <w:p w14:paraId="5832089D" w14:textId="4DBC7B56" w:rsidR="00012D0A" w:rsidRDefault="00012D0A" w:rsidP="00012D0A">
      <w:pPr>
        <w:rPr>
          <w:rFonts w:ascii="Arial" w:hAnsi="Arial" w:cs="Arial"/>
        </w:rPr>
      </w:pPr>
      <w:r>
        <w:rPr>
          <w:rFonts w:ascii="Arial" w:hAnsi="Arial" w:cs="Arial"/>
        </w:rPr>
        <w:t xml:space="preserve">                                Posterior shoulder issue</w:t>
      </w:r>
    </w:p>
    <w:p w14:paraId="12815A30" w14:textId="77777777" w:rsidR="00012D0A" w:rsidRDefault="00012D0A" w:rsidP="00012D0A">
      <w:pPr>
        <w:rPr>
          <w:rFonts w:ascii="Arial" w:hAnsi="Arial" w:cs="Arial"/>
          <w:color w:val="FF0000"/>
        </w:rPr>
      </w:pPr>
    </w:p>
    <w:p w14:paraId="72557BCB" w14:textId="77777777" w:rsidR="005D27AC" w:rsidRDefault="005D27AC" w:rsidP="00012D0A">
      <w:pPr>
        <w:rPr>
          <w:rFonts w:cstheme="minorHAnsi"/>
        </w:rPr>
      </w:pPr>
    </w:p>
    <w:p w14:paraId="547B0345" w14:textId="77777777" w:rsidR="005D27AC" w:rsidRDefault="005D27AC" w:rsidP="00A5771C">
      <w:pPr>
        <w:jc w:val="center"/>
        <w:rPr>
          <w:rFonts w:cstheme="minorHAnsi"/>
        </w:rPr>
      </w:pPr>
    </w:p>
    <w:p w14:paraId="16ECC421" w14:textId="77777777" w:rsidR="005D27AC" w:rsidRDefault="005D27AC" w:rsidP="005D27AC">
      <w:pPr>
        <w:rPr>
          <w:color w:val="000000" w:themeColor="text1"/>
        </w:rPr>
      </w:pPr>
    </w:p>
    <w:p w14:paraId="142CE4DB" w14:textId="77777777" w:rsidR="005D27AC" w:rsidRDefault="005D27AC" w:rsidP="005D27AC">
      <w:pPr>
        <w:rPr>
          <w:color w:val="000000" w:themeColor="text1"/>
        </w:rPr>
      </w:pPr>
    </w:p>
    <w:p w14:paraId="39240F80" w14:textId="77777777" w:rsidR="00037BDA" w:rsidRDefault="00037BDA" w:rsidP="005D27AC">
      <w:pPr>
        <w:ind w:left="2160" w:hanging="2160"/>
        <w:rPr>
          <w:b/>
        </w:rPr>
      </w:pPr>
    </w:p>
    <w:p w14:paraId="37736E74" w14:textId="77777777" w:rsidR="00037BDA" w:rsidRDefault="00037BDA" w:rsidP="005D27AC">
      <w:pPr>
        <w:ind w:left="2160" w:hanging="2160"/>
        <w:rPr>
          <w:b/>
        </w:rPr>
      </w:pPr>
    </w:p>
    <w:p w14:paraId="17F9BAB5" w14:textId="47284EC8" w:rsidR="005D27AC" w:rsidRPr="00037BDA" w:rsidRDefault="005D27AC" w:rsidP="00A5771C">
      <w:pPr>
        <w:jc w:val="center"/>
        <w:rPr>
          <w:rFonts w:cstheme="minorHAnsi"/>
          <w:b/>
          <w:sz w:val="28"/>
          <w:szCs w:val="28"/>
        </w:rPr>
      </w:pPr>
    </w:p>
    <w:sectPr w:rsidR="005D27AC" w:rsidRPr="00037BDA" w:rsidSect="00756C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6200"/>
    <w:multiLevelType w:val="hybridMultilevel"/>
    <w:tmpl w:val="95927DB4"/>
    <w:lvl w:ilvl="0" w:tplc="5B66B030">
      <w:numFmt w:val="bullet"/>
      <w:lvlText w:val="-"/>
      <w:lvlJc w:val="left"/>
      <w:pPr>
        <w:ind w:left="720" w:hanging="360"/>
      </w:pPr>
      <w:rPr>
        <w:rFonts w:ascii="TimesNewRomanPS-BoldMT" w:eastAsia="Calibri" w:hAnsi="Calibri"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81692"/>
    <w:multiLevelType w:val="multilevel"/>
    <w:tmpl w:val="98A0B922"/>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139A"/>
    <w:rsid w:val="00012D0A"/>
    <w:rsid w:val="00013844"/>
    <w:rsid w:val="00037BDA"/>
    <w:rsid w:val="00252358"/>
    <w:rsid w:val="0026191D"/>
    <w:rsid w:val="002A4F87"/>
    <w:rsid w:val="003A3AB5"/>
    <w:rsid w:val="00475B53"/>
    <w:rsid w:val="004F5448"/>
    <w:rsid w:val="005726F1"/>
    <w:rsid w:val="005D27AC"/>
    <w:rsid w:val="00756C84"/>
    <w:rsid w:val="00776D1E"/>
    <w:rsid w:val="00976824"/>
    <w:rsid w:val="00A36F9F"/>
    <w:rsid w:val="00A5771C"/>
    <w:rsid w:val="00BC5CAF"/>
    <w:rsid w:val="00BF7810"/>
    <w:rsid w:val="00C13647"/>
    <w:rsid w:val="00C854E8"/>
    <w:rsid w:val="00DC53A1"/>
    <w:rsid w:val="00E61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C907"/>
  <w15:docId w15:val="{F0BF79BF-E1A1-4BA5-87CF-DA42C9EE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39A"/>
    <w:pPr>
      <w:spacing w:after="0" w:line="240" w:lineRule="auto"/>
    </w:pPr>
    <w:rPr>
      <w:sz w:val="24"/>
      <w:szCs w:val="24"/>
      <w:lang w:val="en-US"/>
    </w:rPr>
  </w:style>
  <w:style w:type="paragraph" w:styleId="Heading4">
    <w:name w:val="heading 4"/>
    <w:basedOn w:val="Normal"/>
    <w:link w:val="Heading4Char"/>
    <w:uiPriority w:val="9"/>
    <w:qFormat/>
    <w:rsid w:val="005D27A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139A"/>
    <w:rPr>
      <w:i/>
      <w:iCs/>
    </w:rPr>
  </w:style>
  <w:style w:type="table" w:styleId="TableGrid">
    <w:name w:val="Table Grid"/>
    <w:basedOn w:val="TableNormal"/>
    <w:uiPriority w:val="59"/>
    <w:rsid w:val="00E61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139A"/>
    <w:rPr>
      <w:rFonts w:ascii="Tahoma" w:hAnsi="Tahoma" w:cs="Tahoma"/>
      <w:sz w:val="16"/>
      <w:szCs w:val="16"/>
    </w:rPr>
  </w:style>
  <w:style w:type="character" w:customStyle="1" w:styleId="BalloonTextChar">
    <w:name w:val="Balloon Text Char"/>
    <w:basedOn w:val="DefaultParagraphFont"/>
    <w:link w:val="BalloonText"/>
    <w:uiPriority w:val="99"/>
    <w:semiHidden/>
    <w:rsid w:val="00E6139A"/>
    <w:rPr>
      <w:rFonts w:ascii="Tahoma" w:hAnsi="Tahoma" w:cs="Tahoma"/>
      <w:sz w:val="16"/>
      <w:szCs w:val="16"/>
      <w:lang w:val="en-US"/>
    </w:rPr>
  </w:style>
  <w:style w:type="character" w:customStyle="1" w:styleId="ndb0db">
    <w:name w:val="ndb0db"/>
    <w:basedOn w:val="DefaultParagraphFont"/>
    <w:rsid w:val="00A5771C"/>
  </w:style>
  <w:style w:type="character" w:customStyle="1" w:styleId="sp4tmc">
    <w:name w:val="sp4tmc"/>
    <w:basedOn w:val="DefaultParagraphFont"/>
    <w:rsid w:val="00A5771C"/>
  </w:style>
  <w:style w:type="character" w:customStyle="1" w:styleId="Heading4Char">
    <w:name w:val="Heading 4 Char"/>
    <w:basedOn w:val="DefaultParagraphFont"/>
    <w:link w:val="Heading4"/>
    <w:uiPriority w:val="9"/>
    <w:rsid w:val="005D27AC"/>
    <w:rPr>
      <w:rFonts w:ascii="Times New Roman" w:hAnsi="Times New Roman" w:cs="Times New Roman"/>
      <w:b/>
      <w:bCs/>
      <w:sz w:val="24"/>
      <w:szCs w:val="24"/>
      <w:lang w:val="en-US"/>
    </w:rPr>
  </w:style>
  <w:style w:type="paragraph" w:styleId="ListParagraph">
    <w:name w:val="List Paragraph"/>
    <w:basedOn w:val="Normal"/>
    <w:uiPriority w:val="34"/>
    <w:qFormat/>
    <w:rsid w:val="005D27AC"/>
    <w:pPr>
      <w:ind w:left="720"/>
      <w:contextualSpacing/>
    </w:pPr>
  </w:style>
  <w:style w:type="paragraph" w:styleId="NormalWeb">
    <w:name w:val="Normal (Web)"/>
    <w:basedOn w:val="Normal"/>
    <w:uiPriority w:val="99"/>
    <w:unhideWhenUsed/>
    <w:rsid w:val="005D27AC"/>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4F5448"/>
    <w:rPr>
      <w:sz w:val="16"/>
      <w:szCs w:val="16"/>
    </w:rPr>
  </w:style>
  <w:style w:type="paragraph" w:styleId="CommentText">
    <w:name w:val="annotation text"/>
    <w:basedOn w:val="Normal"/>
    <w:link w:val="CommentTextChar"/>
    <w:uiPriority w:val="99"/>
    <w:semiHidden/>
    <w:unhideWhenUsed/>
    <w:rsid w:val="004F5448"/>
    <w:rPr>
      <w:sz w:val="20"/>
      <w:szCs w:val="20"/>
    </w:rPr>
  </w:style>
  <w:style w:type="character" w:customStyle="1" w:styleId="CommentTextChar">
    <w:name w:val="Comment Text Char"/>
    <w:basedOn w:val="DefaultParagraphFont"/>
    <w:link w:val="CommentText"/>
    <w:uiPriority w:val="99"/>
    <w:semiHidden/>
    <w:rsid w:val="004F5448"/>
    <w:rPr>
      <w:sz w:val="20"/>
      <w:szCs w:val="20"/>
      <w:lang w:val="en-US"/>
    </w:rPr>
  </w:style>
  <w:style w:type="paragraph" w:styleId="CommentSubject">
    <w:name w:val="annotation subject"/>
    <w:basedOn w:val="CommentText"/>
    <w:next w:val="CommentText"/>
    <w:link w:val="CommentSubjectChar"/>
    <w:uiPriority w:val="99"/>
    <w:semiHidden/>
    <w:unhideWhenUsed/>
    <w:rsid w:val="004F5448"/>
    <w:rPr>
      <w:b/>
      <w:bCs/>
    </w:rPr>
  </w:style>
  <w:style w:type="character" w:customStyle="1" w:styleId="CommentSubjectChar">
    <w:name w:val="Comment Subject Char"/>
    <w:basedOn w:val="CommentTextChar"/>
    <w:link w:val="CommentSubject"/>
    <w:uiPriority w:val="99"/>
    <w:semiHidden/>
    <w:rsid w:val="004F544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Coughlin</dc:creator>
  <cp:lastModifiedBy>Rasa Poorman</cp:lastModifiedBy>
  <cp:revision>12</cp:revision>
  <dcterms:created xsi:type="dcterms:W3CDTF">2019-12-19T00:15:00Z</dcterms:created>
  <dcterms:modified xsi:type="dcterms:W3CDTF">2020-01-01T20:45:00Z</dcterms:modified>
</cp:coreProperties>
</file>